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A3" w:rsidRDefault="00133FA3" w:rsidP="00133FA3">
      <w:pPr>
        <w:jc w:val="center"/>
        <w:rPr>
          <w:b/>
          <w:sz w:val="32"/>
        </w:rPr>
      </w:pPr>
      <w:r>
        <w:rPr>
          <w:b/>
          <w:sz w:val="32"/>
        </w:rPr>
        <w:t>OCENIANIE  - CHEMIA W KL. VII i VIII</w:t>
      </w:r>
    </w:p>
    <w:p w:rsidR="00845539" w:rsidRPr="00F50285" w:rsidRDefault="00845539" w:rsidP="00845539">
      <w:pPr>
        <w:rPr>
          <w:rFonts w:cs="Times New Roman"/>
          <w:u w:val="single"/>
        </w:rPr>
      </w:pPr>
      <w:r w:rsidRPr="00845539">
        <w:rPr>
          <w:b/>
          <w:sz w:val="32"/>
        </w:rPr>
        <w:t>I</w:t>
      </w:r>
      <w:r w:rsidRPr="00845539">
        <w:rPr>
          <w:sz w:val="20"/>
        </w:rPr>
        <w:t xml:space="preserve">. </w:t>
      </w:r>
      <w:r w:rsidRPr="00F50285">
        <w:rPr>
          <w:rFonts w:cs="Times New Roman"/>
          <w:sz w:val="28"/>
          <w:u w:val="single"/>
        </w:rPr>
        <w:t xml:space="preserve">Sposoby sprawdzania osiągnięć edukacyjnych uczniów </w:t>
      </w:r>
    </w:p>
    <w:p w:rsidR="00845539" w:rsidRPr="00845539" w:rsidRDefault="00845539" w:rsidP="00845539">
      <w:pPr>
        <w:rPr>
          <w:rFonts w:cs="Times New Roman"/>
          <w:sz w:val="24"/>
        </w:rPr>
      </w:pPr>
      <w:r w:rsidRPr="00845539">
        <w:rPr>
          <w:rFonts w:cs="Times New Roman"/>
          <w:sz w:val="24"/>
        </w:rPr>
        <w:t>1.  odpowiedzi ustne sprawdzające znajomość materiału maksymalnie z trzech</w:t>
      </w:r>
      <w:r w:rsidRPr="00845539">
        <w:rPr>
          <w:rFonts w:cs="Times New Roman"/>
          <w:sz w:val="24"/>
        </w:rPr>
        <w:br/>
        <w:t xml:space="preserve">     ostatnich lekcji,</w:t>
      </w:r>
      <w:r w:rsidRPr="00845539">
        <w:rPr>
          <w:rFonts w:cs="Times New Roman"/>
          <w:sz w:val="24"/>
        </w:rPr>
        <w:br/>
        <w:t xml:space="preserve">2.   kartkówki obejmujące materiał z trzech ostatnich lekcji, </w:t>
      </w:r>
    </w:p>
    <w:p w:rsidR="00845539" w:rsidRDefault="00845539" w:rsidP="00845539">
      <w:pPr>
        <w:rPr>
          <w:rFonts w:cs="Times New Roman"/>
          <w:sz w:val="24"/>
        </w:rPr>
      </w:pPr>
      <w:r w:rsidRPr="00845539">
        <w:rPr>
          <w:rFonts w:cs="Times New Roman"/>
          <w:sz w:val="24"/>
        </w:rPr>
        <w:t>3.  sprawdziany podsumowujące poszczególne działy,</w:t>
      </w:r>
    </w:p>
    <w:p w:rsidR="00845539" w:rsidRPr="00845539" w:rsidRDefault="00845539" w:rsidP="00845539">
      <w:pPr>
        <w:rPr>
          <w:rFonts w:cs="Times New Roman"/>
          <w:sz w:val="24"/>
        </w:rPr>
      </w:pPr>
      <w:r>
        <w:rPr>
          <w:rFonts w:cs="Times New Roman"/>
          <w:sz w:val="24"/>
        </w:rPr>
        <w:t>4.</w:t>
      </w:r>
      <w:r w:rsidRPr="00845539">
        <w:rPr>
          <w:rFonts w:ascii="Times New Roman" w:hAnsi="Times New Roman" w:cs="Times New Roman"/>
          <w:sz w:val="28"/>
        </w:rPr>
        <w:t xml:space="preserve"> </w:t>
      </w:r>
      <w:r>
        <w:rPr>
          <w:rFonts w:cs="Times New Roman"/>
          <w:sz w:val="24"/>
        </w:rPr>
        <w:t xml:space="preserve">praca </w:t>
      </w:r>
      <w:r w:rsidRPr="00845539">
        <w:rPr>
          <w:rFonts w:cs="Times New Roman"/>
          <w:sz w:val="24"/>
        </w:rPr>
        <w:t>na lekcji</w:t>
      </w:r>
      <w:r>
        <w:rPr>
          <w:rFonts w:cs="Times New Roman"/>
          <w:sz w:val="24"/>
        </w:rPr>
        <w:t xml:space="preserve"> (</w:t>
      </w:r>
      <w:r w:rsidRPr="00845539">
        <w:rPr>
          <w:rFonts w:cs="Times New Roman"/>
          <w:sz w:val="24"/>
        </w:rPr>
        <w:t xml:space="preserve">w grupie, </w:t>
      </w:r>
      <w:r>
        <w:rPr>
          <w:rFonts w:cs="Times New Roman"/>
          <w:sz w:val="24"/>
        </w:rPr>
        <w:t xml:space="preserve">parach, </w:t>
      </w:r>
      <w:r w:rsidRPr="00845539">
        <w:rPr>
          <w:rFonts w:cs="Times New Roman"/>
          <w:sz w:val="24"/>
        </w:rPr>
        <w:t xml:space="preserve">kart pracy, </w:t>
      </w:r>
      <w:r>
        <w:rPr>
          <w:rFonts w:cs="Times New Roman"/>
          <w:sz w:val="24"/>
        </w:rPr>
        <w:t xml:space="preserve">zapisywanie </w:t>
      </w:r>
      <w:r w:rsidRPr="00845539">
        <w:rPr>
          <w:rFonts w:cs="Times New Roman"/>
          <w:sz w:val="24"/>
        </w:rPr>
        <w:t>obserwacj</w:t>
      </w:r>
      <w:r>
        <w:rPr>
          <w:rFonts w:cs="Times New Roman"/>
          <w:sz w:val="24"/>
        </w:rPr>
        <w:t xml:space="preserve">i i wniosków </w:t>
      </w:r>
      <w:r>
        <w:rPr>
          <w:rFonts w:cs="Times New Roman"/>
          <w:sz w:val="24"/>
        </w:rPr>
        <w:br/>
        <w:t xml:space="preserve">    z doświadczeń),</w:t>
      </w:r>
    </w:p>
    <w:p w:rsidR="00565426" w:rsidRDefault="00845539" w:rsidP="00845539">
      <w:pPr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Pr="00845539">
        <w:rPr>
          <w:rFonts w:cs="Times New Roman"/>
          <w:sz w:val="24"/>
        </w:rPr>
        <w:t>.  testy diagnostyczne roczne lub z kilku lat nauki (np.: diagnoza</w:t>
      </w:r>
      <w:r>
        <w:rPr>
          <w:rFonts w:cs="Times New Roman"/>
          <w:sz w:val="24"/>
        </w:rPr>
        <w:t xml:space="preserve"> </w:t>
      </w:r>
      <w:r w:rsidRPr="00845539">
        <w:rPr>
          <w:rFonts w:cs="Times New Roman"/>
          <w:sz w:val="24"/>
        </w:rPr>
        <w:t xml:space="preserve">końcowa po cyklu </w:t>
      </w:r>
      <w:r w:rsidR="00133FA3">
        <w:rPr>
          <w:rFonts w:cs="Times New Roman"/>
          <w:sz w:val="24"/>
        </w:rPr>
        <w:br/>
        <w:t xml:space="preserve">     </w:t>
      </w:r>
      <w:r w:rsidRPr="00845539">
        <w:rPr>
          <w:rFonts w:cs="Times New Roman"/>
          <w:sz w:val="24"/>
        </w:rPr>
        <w:t>kształcenia)</w:t>
      </w:r>
      <w:r>
        <w:rPr>
          <w:rFonts w:cs="Times New Roman"/>
          <w:sz w:val="24"/>
        </w:rPr>
        <w:t>,</w:t>
      </w:r>
    </w:p>
    <w:p w:rsidR="00845539" w:rsidRDefault="00565426" w:rsidP="0084553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prace dodatkowe – prezentacje multimedialne na zadany temat przygotowane </w:t>
      </w:r>
      <w:r>
        <w:rPr>
          <w:rFonts w:cs="Times New Roman"/>
          <w:sz w:val="24"/>
        </w:rPr>
        <w:br/>
        <w:t xml:space="preserve">     jako zadanie domowe</w:t>
      </w:r>
    </w:p>
    <w:p w:rsidR="00A30D3D" w:rsidRDefault="00F50285" w:rsidP="00845539">
      <w:pPr>
        <w:rPr>
          <w:rFonts w:cs="Times New Roman"/>
          <w:sz w:val="24"/>
        </w:rPr>
      </w:pPr>
      <w:r w:rsidRPr="00F50285">
        <w:rPr>
          <w:rFonts w:cs="Times New Roman"/>
          <w:sz w:val="24"/>
        </w:rPr>
        <w:t>UWAGA -</w:t>
      </w:r>
      <w:r>
        <w:rPr>
          <w:rFonts w:cs="Times New Roman"/>
          <w:sz w:val="24"/>
        </w:rPr>
        <w:t xml:space="preserve"> </w:t>
      </w:r>
      <w:r w:rsidR="00A30D3D">
        <w:rPr>
          <w:rFonts w:cs="Times New Roman"/>
          <w:sz w:val="24"/>
        </w:rPr>
        <w:t>Przy ocenianiu uwzględniane są zalecenia zawarte w opinii lub orzeczeniu PPP.</w:t>
      </w:r>
    </w:p>
    <w:p w:rsidR="00A30D3D" w:rsidRDefault="00543DC7" w:rsidP="00845539">
      <w:pPr>
        <w:rPr>
          <w:rFonts w:cs="Times New Roman"/>
          <w:sz w:val="24"/>
        </w:rPr>
      </w:pPr>
      <w:r>
        <w:rPr>
          <w:rFonts w:cs="Times New Roman"/>
          <w:sz w:val="24"/>
        </w:rPr>
        <w:t>Zasady poprawiania ocen bieżących:</w:t>
      </w:r>
    </w:p>
    <w:p w:rsidR="00882453" w:rsidRDefault="00882453" w:rsidP="00882453">
      <w:pPr>
        <w:pStyle w:val="Akapitzlist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poprawa odbywa się podczas lekcji lub </w:t>
      </w:r>
      <w:r w:rsidR="00133FA3">
        <w:rPr>
          <w:rFonts w:cs="Times New Roman"/>
          <w:sz w:val="24"/>
        </w:rPr>
        <w:t>po skończonych zajęciach</w:t>
      </w:r>
      <w:r>
        <w:rPr>
          <w:rFonts w:cs="Times New Roman"/>
          <w:sz w:val="24"/>
        </w:rPr>
        <w:t xml:space="preserve"> w terminie uzgodnionym z nauczycielem;</w:t>
      </w:r>
    </w:p>
    <w:p w:rsidR="00882453" w:rsidRDefault="00882453" w:rsidP="00882453">
      <w:pPr>
        <w:pStyle w:val="Akapitzlist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w przypadku jedno- dwudniowej nieobecności uczeń powinien być przygotowany do zajęć, chyba, że nieobecność doty</w:t>
      </w:r>
      <w:r w:rsidR="00085BEF">
        <w:rPr>
          <w:rFonts w:cs="Times New Roman"/>
          <w:sz w:val="24"/>
        </w:rPr>
        <w:t>czy dnia poprzedniego i jest</w:t>
      </w:r>
      <w:r>
        <w:rPr>
          <w:rFonts w:cs="Times New Roman"/>
          <w:sz w:val="24"/>
        </w:rPr>
        <w:t xml:space="preserve"> usprawiedliwiona;</w:t>
      </w:r>
    </w:p>
    <w:p w:rsidR="00882453" w:rsidRPr="00882453" w:rsidRDefault="00882453" w:rsidP="00882453">
      <w:pPr>
        <w:pStyle w:val="Akapitzlist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w przypadku dłuższej usprawiedliwionej nieobecności w szkole uczeń powinien uzgodnić z nauczycielem termin opanowania zaległych wiadomości lub zaliczenia prac pisemnych.</w:t>
      </w:r>
    </w:p>
    <w:p w:rsidR="00A30D3D" w:rsidRDefault="00882453" w:rsidP="0084553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Uczeń może otrzymać wyższą niż przewidywana śródroczną/roczną ocenę klasyfikacyjną, </w:t>
      </w:r>
      <w:r w:rsidR="00F50285">
        <w:rPr>
          <w:rFonts w:cs="Times New Roman"/>
          <w:sz w:val="24"/>
        </w:rPr>
        <w:t xml:space="preserve">jeśli: </w:t>
      </w:r>
    </w:p>
    <w:p w:rsidR="00882453" w:rsidRDefault="00882453" w:rsidP="00882453">
      <w:pPr>
        <w:pStyle w:val="Akapitzlist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frekwencja na zajęciach</w:t>
      </w:r>
      <w:r w:rsidR="00384188">
        <w:rPr>
          <w:rFonts w:cs="Times New Roman"/>
          <w:sz w:val="24"/>
        </w:rPr>
        <w:t xml:space="preserve"> wynosi przynajmniej 90% (z wyjątkiem długotrwałej choroby ucznia), a nieobecności są usprawiedliwione;</w:t>
      </w:r>
    </w:p>
    <w:p w:rsidR="00384188" w:rsidRDefault="00384188" w:rsidP="00882453">
      <w:pPr>
        <w:pStyle w:val="Akapitzlist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uczeń przystąpił do wszystkich przewidzianych przez nauczyciela sprawdzianów;</w:t>
      </w:r>
    </w:p>
    <w:p w:rsidR="00384188" w:rsidRDefault="00384188" w:rsidP="00882453">
      <w:pPr>
        <w:pStyle w:val="Akapitzlist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uczeń korzystał z oferowanych form pomocy;</w:t>
      </w:r>
    </w:p>
    <w:p w:rsidR="00384188" w:rsidRDefault="00384188" w:rsidP="00882453">
      <w:pPr>
        <w:pStyle w:val="Akapitzlist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poprawiał oceny z kontrolnych prac pisemnych w terminie ustalonym z nauczycielem;</w:t>
      </w:r>
    </w:p>
    <w:p w:rsidR="00384188" w:rsidRDefault="00384188" w:rsidP="00882453">
      <w:pPr>
        <w:pStyle w:val="Akapitzlist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brał aktywny udział w zajęciach.</w:t>
      </w:r>
    </w:p>
    <w:p w:rsidR="00384188" w:rsidRPr="00882453" w:rsidRDefault="00384188" w:rsidP="00384188">
      <w:pPr>
        <w:pStyle w:val="Akapitzlist"/>
        <w:ind w:left="0"/>
        <w:rPr>
          <w:rFonts w:cs="Times New Roman"/>
          <w:sz w:val="24"/>
        </w:rPr>
      </w:pPr>
    </w:p>
    <w:p w:rsidR="000F1BDB" w:rsidRPr="000F1BDB" w:rsidRDefault="000F1BDB" w:rsidP="00845539">
      <w:pPr>
        <w:rPr>
          <w:rFonts w:cs="Arial"/>
          <w:sz w:val="28"/>
          <w:szCs w:val="25"/>
        </w:rPr>
      </w:pPr>
      <w:r w:rsidRPr="000F1BDB">
        <w:rPr>
          <w:rFonts w:cs="Arial"/>
          <w:b/>
          <w:sz w:val="28"/>
          <w:szCs w:val="25"/>
        </w:rPr>
        <w:t>II</w:t>
      </w:r>
      <w:r w:rsidRPr="000F1BDB">
        <w:rPr>
          <w:rFonts w:cs="Arial"/>
          <w:b/>
          <w:sz w:val="25"/>
          <w:szCs w:val="25"/>
        </w:rPr>
        <w:t>.</w:t>
      </w:r>
      <w:r>
        <w:rPr>
          <w:rFonts w:cs="Arial"/>
          <w:b/>
          <w:sz w:val="25"/>
          <w:szCs w:val="25"/>
        </w:rPr>
        <w:t xml:space="preserve"> </w:t>
      </w:r>
      <w:r w:rsidRPr="00F50285">
        <w:rPr>
          <w:rFonts w:cs="Arial"/>
          <w:sz w:val="28"/>
          <w:szCs w:val="25"/>
          <w:u w:val="single"/>
        </w:rPr>
        <w:t xml:space="preserve">Kryteria </w:t>
      </w:r>
      <w:r w:rsidR="008470C4" w:rsidRPr="00F50285">
        <w:rPr>
          <w:rFonts w:cs="Arial"/>
          <w:sz w:val="28"/>
          <w:szCs w:val="25"/>
          <w:u w:val="single"/>
        </w:rPr>
        <w:t xml:space="preserve">i zasady </w:t>
      </w:r>
      <w:r w:rsidRPr="00F50285">
        <w:rPr>
          <w:rFonts w:cs="Arial"/>
          <w:sz w:val="28"/>
          <w:szCs w:val="25"/>
          <w:u w:val="single"/>
        </w:rPr>
        <w:t>oceniania</w:t>
      </w:r>
    </w:p>
    <w:p w:rsidR="000F1BDB" w:rsidRPr="0081697E" w:rsidRDefault="00E25962" w:rsidP="00E25962">
      <w:pPr>
        <w:pStyle w:val="Akapitzlist"/>
        <w:numPr>
          <w:ilvl w:val="0"/>
          <w:numId w:val="4"/>
        </w:numPr>
        <w:rPr>
          <w:rFonts w:cs="Arial"/>
          <w:b/>
          <w:sz w:val="28"/>
          <w:szCs w:val="25"/>
        </w:rPr>
      </w:pPr>
      <w:r w:rsidRPr="0081697E">
        <w:rPr>
          <w:rFonts w:cs="Arial"/>
          <w:b/>
          <w:sz w:val="28"/>
          <w:szCs w:val="25"/>
        </w:rPr>
        <w:t>Odpowiedź ustna</w:t>
      </w:r>
    </w:p>
    <w:p w:rsidR="002C2475" w:rsidRPr="002C2475" w:rsidRDefault="002C2475" w:rsidP="00F50285">
      <w:pPr>
        <w:spacing w:after="0"/>
        <w:ind w:left="360"/>
        <w:rPr>
          <w:rFonts w:cs="Arial"/>
          <w:sz w:val="24"/>
          <w:szCs w:val="25"/>
        </w:rPr>
      </w:pPr>
      <w:r w:rsidRPr="00F50285">
        <w:rPr>
          <w:rFonts w:cs="Arial"/>
          <w:sz w:val="24"/>
          <w:szCs w:val="25"/>
        </w:rPr>
        <w:t>UWAG</w:t>
      </w:r>
      <w:r w:rsidR="00F50285">
        <w:rPr>
          <w:rFonts w:cs="Arial"/>
          <w:sz w:val="24"/>
          <w:szCs w:val="25"/>
        </w:rPr>
        <w:t xml:space="preserve">A  -  </w:t>
      </w:r>
      <w:r>
        <w:rPr>
          <w:rFonts w:cs="Arial"/>
          <w:sz w:val="24"/>
          <w:szCs w:val="25"/>
        </w:rPr>
        <w:t>Uczeń może otrzymać zmienną liczbę punktów w zależności od liczby pytań, jaką otrzyma.</w:t>
      </w:r>
      <w:r w:rsidR="00F50285">
        <w:rPr>
          <w:rFonts w:cs="Arial"/>
          <w:sz w:val="24"/>
          <w:szCs w:val="25"/>
        </w:rPr>
        <w:t xml:space="preserve"> </w:t>
      </w:r>
      <w:r>
        <w:rPr>
          <w:rFonts w:cs="Arial"/>
          <w:sz w:val="24"/>
          <w:szCs w:val="25"/>
        </w:rPr>
        <w:t xml:space="preserve">Ustala się wynik procentowy na podstawie punktów zdobytych przez ucznia </w:t>
      </w:r>
      <w:r w:rsidR="00F50285">
        <w:rPr>
          <w:rFonts w:cs="Arial"/>
          <w:sz w:val="24"/>
          <w:szCs w:val="25"/>
        </w:rPr>
        <w:br/>
      </w:r>
      <w:r>
        <w:rPr>
          <w:rFonts w:cs="Arial"/>
          <w:sz w:val="24"/>
          <w:szCs w:val="25"/>
        </w:rPr>
        <w:t>w stosunku do maksymalnej liczby punktów możliwych do zdobycia.</w:t>
      </w:r>
    </w:p>
    <w:p w:rsidR="00F50285" w:rsidRDefault="00F50285" w:rsidP="00E25962">
      <w:pPr>
        <w:rPr>
          <w:rFonts w:cs="Arial"/>
          <w:sz w:val="24"/>
          <w:szCs w:val="25"/>
          <w:u w:val="single"/>
        </w:rPr>
      </w:pPr>
    </w:p>
    <w:p w:rsidR="00E25962" w:rsidRPr="002C2475" w:rsidRDefault="00E25962" w:rsidP="00E25962">
      <w:pPr>
        <w:rPr>
          <w:rFonts w:cs="Arial"/>
          <w:sz w:val="24"/>
          <w:szCs w:val="25"/>
          <w:u w:val="single"/>
        </w:rPr>
      </w:pPr>
      <w:r w:rsidRPr="002C2475">
        <w:rPr>
          <w:rFonts w:cs="Arial"/>
          <w:sz w:val="24"/>
          <w:szCs w:val="25"/>
          <w:u w:val="single"/>
        </w:rPr>
        <w:lastRenderedPageBreak/>
        <w:t>Ocenie podlegają:</w:t>
      </w:r>
    </w:p>
    <w:p w:rsidR="00845539" w:rsidRPr="002C2475" w:rsidRDefault="000F1BDB" w:rsidP="002C2475">
      <w:pPr>
        <w:pStyle w:val="Akapitzlist"/>
        <w:numPr>
          <w:ilvl w:val="0"/>
          <w:numId w:val="5"/>
        </w:numPr>
        <w:rPr>
          <w:rFonts w:cs="Arial"/>
          <w:sz w:val="24"/>
          <w:szCs w:val="25"/>
        </w:rPr>
      </w:pPr>
      <w:r w:rsidRPr="002C2475">
        <w:rPr>
          <w:rFonts w:cs="Arial"/>
          <w:sz w:val="24"/>
          <w:szCs w:val="25"/>
        </w:rPr>
        <w:t xml:space="preserve">zakres wiadomości i umiejętności ( </w:t>
      </w:r>
      <w:r w:rsidR="00964AA7" w:rsidRPr="002C2475">
        <w:rPr>
          <w:rFonts w:cs="Arial"/>
          <w:sz w:val="24"/>
          <w:szCs w:val="25"/>
        </w:rPr>
        <w:t xml:space="preserve">wskazane </w:t>
      </w:r>
      <w:r w:rsidRPr="002C2475">
        <w:rPr>
          <w:rFonts w:cs="Arial"/>
          <w:sz w:val="24"/>
          <w:szCs w:val="25"/>
        </w:rPr>
        <w:t xml:space="preserve">zadawanie pytań z podaniem ilościowego kryterium sukcesu, np. wymień 5 właściwości soli kuchennej , </w:t>
      </w:r>
      <w:r w:rsidR="00F92693">
        <w:rPr>
          <w:rFonts w:cs="Arial"/>
          <w:sz w:val="24"/>
          <w:szCs w:val="25"/>
        </w:rPr>
        <w:br/>
      </w:r>
      <w:r w:rsidRPr="002C2475">
        <w:rPr>
          <w:rFonts w:cs="Arial"/>
          <w:sz w:val="24"/>
          <w:szCs w:val="25"/>
        </w:rPr>
        <w:t xml:space="preserve">podaj 2 przykłady zastosowania </w:t>
      </w:r>
      <w:r w:rsidR="00F92693">
        <w:rPr>
          <w:rFonts w:cs="Arial"/>
          <w:sz w:val="24"/>
          <w:szCs w:val="25"/>
        </w:rPr>
        <w:t>wodorotlenku sodu</w:t>
      </w:r>
      <w:r w:rsidRPr="002C2475">
        <w:rPr>
          <w:rFonts w:cs="Arial"/>
          <w:sz w:val="24"/>
          <w:szCs w:val="25"/>
        </w:rPr>
        <w:t>, itp.)</w:t>
      </w:r>
      <w:r w:rsidR="00971F7B" w:rsidRPr="002C2475">
        <w:rPr>
          <w:rFonts w:ascii="Arial" w:hAnsi="Arial" w:cs="Arial"/>
          <w:sz w:val="24"/>
          <w:szCs w:val="25"/>
        </w:rPr>
        <w:br/>
      </w:r>
      <w:r w:rsidR="00971F7B" w:rsidRPr="002C2475">
        <w:rPr>
          <w:rFonts w:cs="Arial"/>
          <w:sz w:val="24"/>
          <w:szCs w:val="25"/>
        </w:rPr>
        <w:t>b</w:t>
      </w:r>
      <w:r w:rsidRPr="002C2475">
        <w:rPr>
          <w:rFonts w:ascii="Arial" w:hAnsi="Arial" w:cs="Arial"/>
          <w:sz w:val="24"/>
          <w:szCs w:val="25"/>
        </w:rPr>
        <w:t xml:space="preserve">) </w:t>
      </w:r>
      <w:r w:rsidRPr="002C2475">
        <w:rPr>
          <w:rFonts w:eastAsia="Times New Roman" w:cs="Times New Roman"/>
          <w:sz w:val="24"/>
          <w:szCs w:val="23"/>
          <w:lang w:eastAsia="pl-PL"/>
        </w:rPr>
        <w:t>właściwe posługiwanie się pojęciami i językiem chemii</w:t>
      </w:r>
      <w:r w:rsidR="00971F7B" w:rsidRPr="002C2475">
        <w:rPr>
          <w:rFonts w:cs="Arial"/>
          <w:sz w:val="28"/>
          <w:szCs w:val="25"/>
        </w:rPr>
        <w:t>,</w:t>
      </w:r>
      <w:r w:rsidR="00971F7B" w:rsidRPr="002C2475">
        <w:rPr>
          <w:rFonts w:cs="Arial"/>
          <w:sz w:val="28"/>
          <w:szCs w:val="25"/>
        </w:rPr>
        <w:br/>
      </w:r>
      <w:r w:rsidR="00971F7B" w:rsidRPr="002C2475">
        <w:rPr>
          <w:rFonts w:cs="Arial"/>
          <w:sz w:val="24"/>
          <w:szCs w:val="25"/>
        </w:rPr>
        <w:t>c</w:t>
      </w:r>
      <w:r w:rsidRPr="002C2475">
        <w:rPr>
          <w:rFonts w:ascii="Arial" w:hAnsi="Arial" w:cs="Arial"/>
          <w:sz w:val="24"/>
          <w:szCs w:val="25"/>
        </w:rPr>
        <w:t xml:space="preserve">) </w:t>
      </w:r>
      <w:r w:rsidR="00971F7B" w:rsidRPr="002C2475">
        <w:rPr>
          <w:rFonts w:cs="Arial"/>
          <w:sz w:val="24"/>
          <w:szCs w:val="25"/>
        </w:rPr>
        <w:t>stopień samodzielności wypowiedzi</w:t>
      </w:r>
      <w:r w:rsidR="00964AA7" w:rsidRPr="002C2475">
        <w:rPr>
          <w:rFonts w:cs="Arial"/>
          <w:sz w:val="24"/>
          <w:szCs w:val="25"/>
        </w:rPr>
        <w:t>.</w:t>
      </w:r>
      <w:r w:rsidR="00971F7B" w:rsidRPr="002C2475">
        <w:rPr>
          <w:rFonts w:cs="Arial"/>
          <w:sz w:val="24"/>
          <w:szCs w:val="25"/>
        </w:rPr>
        <w:t xml:space="preserve"> </w:t>
      </w:r>
    </w:p>
    <w:p w:rsidR="002C2475" w:rsidRDefault="002C2475" w:rsidP="002C2475">
      <w:pPr>
        <w:rPr>
          <w:rFonts w:cs="Arial"/>
          <w:sz w:val="24"/>
          <w:szCs w:val="25"/>
          <w:u w:val="single"/>
        </w:rPr>
      </w:pPr>
      <w:r w:rsidRPr="00F92693">
        <w:rPr>
          <w:rFonts w:cs="Arial"/>
          <w:sz w:val="24"/>
          <w:szCs w:val="25"/>
          <w:u w:val="single"/>
        </w:rPr>
        <w:t>Zasady przyznawania punktów:</w:t>
      </w:r>
    </w:p>
    <w:p w:rsidR="00F92693" w:rsidRDefault="00F92693" w:rsidP="00F92693">
      <w:pPr>
        <w:rPr>
          <w:rFonts w:eastAsia="Times New Roman" w:cs="Times New Roman"/>
          <w:iCs/>
          <w:sz w:val="24"/>
          <w:szCs w:val="23"/>
          <w:lang w:eastAsia="pl-PL"/>
        </w:rPr>
      </w:pPr>
      <w:r>
        <w:rPr>
          <w:rFonts w:eastAsia="Times New Roman" w:cs="Times New Roman"/>
          <w:iCs/>
          <w:sz w:val="24"/>
          <w:szCs w:val="23"/>
          <w:lang w:eastAsia="pl-PL"/>
        </w:rPr>
        <w:t>2 pkt. – odpowiedź poprawna;</w:t>
      </w:r>
      <w:r>
        <w:rPr>
          <w:rFonts w:eastAsia="Times New Roman" w:cs="Times New Roman"/>
          <w:iCs/>
          <w:sz w:val="24"/>
          <w:szCs w:val="23"/>
          <w:lang w:eastAsia="pl-PL"/>
        </w:rPr>
        <w:br/>
        <w:t>1 pkt. -  odpowiedź niepełna, odpowiedź poprawiona po udzieleniu niepoprawnej;</w:t>
      </w:r>
      <w:r>
        <w:rPr>
          <w:rFonts w:eastAsia="Times New Roman" w:cs="Times New Roman"/>
          <w:iCs/>
          <w:sz w:val="24"/>
          <w:szCs w:val="23"/>
          <w:lang w:eastAsia="pl-PL"/>
        </w:rPr>
        <w:br/>
        <w:t>0 pkt. – odpowiedź niepoprawna, niezrozumiała</w:t>
      </w:r>
      <w:r w:rsidRPr="002F1DC0">
        <w:rPr>
          <w:rFonts w:eastAsia="Times New Roman" w:cs="Times New Roman"/>
          <w:iCs/>
          <w:sz w:val="24"/>
          <w:szCs w:val="23"/>
          <w:lang w:eastAsia="pl-PL"/>
        </w:rPr>
        <w:t>, brak odpowiedzi</w:t>
      </w:r>
      <w:r>
        <w:rPr>
          <w:rFonts w:eastAsia="Times New Roman" w:cs="Times New Roman"/>
          <w:iCs/>
          <w:sz w:val="24"/>
          <w:szCs w:val="23"/>
          <w:lang w:eastAsia="pl-PL"/>
        </w:rPr>
        <w:t>.</w:t>
      </w:r>
    </w:p>
    <w:p w:rsidR="003E44F7" w:rsidRDefault="00F92693" w:rsidP="003E44F7">
      <w:pPr>
        <w:spacing w:after="0"/>
        <w:rPr>
          <w:rFonts w:eastAsia="Times New Roman" w:cs="Times New Roman"/>
          <w:iCs/>
          <w:sz w:val="24"/>
          <w:szCs w:val="23"/>
          <w:lang w:eastAsia="pl-PL"/>
        </w:rPr>
      </w:pPr>
      <w:r>
        <w:rPr>
          <w:rFonts w:eastAsia="Times New Roman" w:cs="Times New Roman"/>
          <w:iCs/>
          <w:sz w:val="24"/>
          <w:szCs w:val="23"/>
          <w:lang w:eastAsia="pl-PL"/>
        </w:rPr>
        <w:t>W przypadku sprawdzania znajomości nazw i symboliki pierwiastków lub wzorów związków chemicznych uczeń otrzymuje:</w:t>
      </w:r>
    </w:p>
    <w:p w:rsidR="00F92693" w:rsidRDefault="00F92693" w:rsidP="00F92693">
      <w:pPr>
        <w:spacing w:after="0" w:line="240" w:lineRule="auto"/>
        <w:rPr>
          <w:rFonts w:eastAsia="Times New Roman" w:cs="Times New Roman"/>
          <w:iCs/>
          <w:sz w:val="24"/>
          <w:szCs w:val="23"/>
          <w:lang w:eastAsia="pl-PL"/>
        </w:rPr>
      </w:pPr>
      <w:r>
        <w:rPr>
          <w:rFonts w:eastAsia="Times New Roman" w:cs="Times New Roman"/>
          <w:iCs/>
          <w:sz w:val="24"/>
          <w:szCs w:val="23"/>
          <w:lang w:eastAsia="pl-PL"/>
        </w:rPr>
        <w:t>1 pkt. -  poprawne podanie nazwy lub symbolu/wzoru</w:t>
      </w:r>
    </w:p>
    <w:p w:rsidR="00F92693" w:rsidRDefault="00F92693" w:rsidP="00F92693">
      <w:pPr>
        <w:spacing w:after="0" w:line="240" w:lineRule="auto"/>
        <w:rPr>
          <w:rFonts w:eastAsia="Times New Roman" w:cs="Times New Roman"/>
          <w:iCs/>
          <w:sz w:val="24"/>
          <w:szCs w:val="23"/>
          <w:lang w:eastAsia="pl-PL"/>
        </w:rPr>
      </w:pPr>
      <w:r>
        <w:rPr>
          <w:rFonts w:eastAsia="Times New Roman" w:cs="Times New Roman"/>
          <w:iCs/>
          <w:sz w:val="24"/>
          <w:szCs w:val="23"/>
          <w:lang w:eastAsia="pl-PL"/>
        </w:rPr>
        <w:t>0 pkt. – odpowiedź niepoprawna, niezrozumiała</w:t>
      </w:r>
      <w:r w:rsidRPr="002F1DC0">
        <w:rPr>
          <w:rFonts w:eastAsia="Times New Roman" w:cs="Times New Roman"/>
          <w:iCs/>
          <w:sz w:val="24"/>
          <w:szCs w:val="23"/>
          <w:lang w:eastAsia="pl-PL"/>
        </w:rPr>
        <w:t>, brak odpowiedzi</w:t>
      </w:r>
      <w:r>
        <w:rPr>
          <w:rFonts w:eastAsia="Times New Roman" w:cs="Times New Roman"/>
          <w:iCs/>
          <w:sz w:val="24"/>
          <w:szCs w:val="23"/>
          <w:lang w:eastAsia="pl-PL"/>
        </w:rPr>
        <w:t>.</w:t>
      </w:r>
    </w:p>
    <w:p w:rsidR="00F92693" w:rsidRDefault="00F92693" w:rsidP="00F92693">
      <w:pPr>
        <w:spacing w:after="0" w:line="240" w:lineRule="auto"/>
        <w:rPr>
          <w:rFonts w:eastAsia="Times New Roman" w:cs="Times New Roman"/>
          <w:iCs/>
          <w:sz w:val="24"/>
          <w:szCs w:val="23"/>
          <w:lang w:eastAsia="pl-PL"/>
        </w:rPr>
      </w:pPr>
    </w:p>
    <w:p w:rsidR="00F92693" w:rsidRPr="0055240E" w:rsidRDefault="0055240E" w:rsidP="002C2475">
      <w:pPr>
        <w:rPr>
          <w:rFonts w:eastAsia="Times New Roman" w:cs="Times New Roman"/>
          <w:iCs/>
          <w:sz w:val="24"/>
          <w:szCs w:val="23"/>
          <w:u w:val="single"/>
          <w:lang w:eastAsia="pl-PL"/>
        </w:rPr>
      </w:pPr>
      <w:r w:rsidRPr="0055240E">
        <w:rPr>
          <w:rFonts w:eastAsia="Times New Roman" w:cs="Times New Roman"/>
          <w:iCs/>
          <w:sz w:val="24"/>
          <w:szCs w:val="23"/>
          <w:u w:val="single"/>
          <w:lang w:eastAsia="pl-PL"/>
        </w:rPr>
        <w:t>Skala ocen: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73"/>
      </w:tblGrid>
      <w:tr w:rsidR="0055240E" w:rsidRPr="0055240E" w:rsidTr="0055240E">
        <w:tc>
          <w:tcPr>
            <w:tcW w:w="2093" w:type="dxa"/>
          </w:tcPr>
          <w:p w:rsidR="0055240E" w:rsidRPr="00084CDB" w:rsidRDefault="0055240E" w:rsidP="0055240E">
            <w:pPr>
              <w:jc w:val="both"/>
              <w:rPr>
                <w:rFonts w:cs="Arial"/>
                <w:sz w:val="24"/>
                <w:szCs w:val="25"/>
              </w:rPr>
            </w:pPr>
            <w:r w:rsidRPr="00084CDB">
              <w:rPr>
                <w:rFonts w:cs="Arial"/>
                <w:sz w:val="24"/>
                <w:szCs w:val="25"/>
              </w:rPr>
              <w:t>wynik procentowy</w:t>
            </w:r>
          </w:p>
        </w:tc>
        <w:tc>
          <w:tcPr>
            <w:tcW w:w="3544" w:type="dxa"/>
          </w:tcPr>
          <w:p w:rsidR="0055240E" w:rsidRPr="0055240E" w:rsidRDefault="0055240E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55240E">
              <w:rPr>
                <w:rFonts w:cs="Arial"/>
                <w:sz w:val="24"/>
                <w:szCs w:val="25"/>
              </w:rPr>
              <w:t>stopień wyrażony liczbowo</w:t>
            </w:r>
          </w:p>
        </w:tc>
        <w:tc>
          <w:tcPr>
            <w:tcW w:w="3573" w:type="dxa"/>
          </w:tcPr>
          <w:p w:rsidR="0055240E" w:rsidRPr="0055240E" w:rsidRDefault="0055240E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55240E">
              <w:rPr>
                <w:rFonts w:cs="Arial"/>
                <w:sz w:val="24"/>
                <w:szCs w:val="25"/>
              </w:rPr>
              <w:t>stopień zapisany słownie</w:t>
            </w:r>
          </w:p>
        </w:tc>
      </w:tr>
      <w:tr w:rsidR="0055240E" w:rsidTr="0055240E">
        <w:tc>
          <w:tcPr>
            <w:tcW w:w="2093" w:type="dxa"/>
          </w:tcPr>
          <w:p w:rsidR="0055240E" w:rsidRPr="00084CDB" w:rsidRDefault="00084CDB" w:rsidP="002C2475">
            <w:pPr>
              <w:rPr>
                <w:rFonts w:cs="Arial"/>
                <w:sz w:val="24"/>
                <w:szCs w:val="25"/>
              </w:rPr>
            </w:pPr>
            <w:r>
              <w:rPr>
                <w:rFonts w:cs="Arial"/>
                <w:sz w:val="24"/>
                <w:szCs w:val="25"/>
              </w:rPr>
              <w:t>mniej niż 20</w:t>
            </w:r>
            <w:r w:rsidR="00E3780D" w:rsidRPr="00084CDB">
              <w:rPr>
                <w:rFonts w:cs="Arial"/>
                <w:sz w:val="24"/>
                <w:szCs w:val="25"/>
              </w:rPr>
              <w:t>%</w:t>
            </w:r>
          </w:p>
        </w:tc>
        <w:tc>
          <w:tcPr>
            <w:tcW w:w="3544" w:type="dxa"/>
          </w:tcPr>
          <w:p w:rsidR="0055240E" w:rsidRPr="00133FA3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1</w:t>
            </w:r>
          </w:p>
        </w:tc>
        <w:tc>
          <w:tcPr>
            <w:tcW w:w="3573" w:type="dxa"/>
          </w:tcPr>
          <w:p w:rsidR="0055240E" w:rsidRPr="00E3780D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niedostateczny</w:t>
            </w:r>
          </w:p>
        </w:tc>
      </w:tr>
      <w:tr w:rsidR="0055240E" w:rsidTr="0055240E">
        <w:tc>
          <w:tcPr>
            <w:tcW w:w="2093" w:type="dxa"/>
          </w:tcPr>
          <w:p w:rsidR="0055240E" w:rsidRPr="00084CDB" w:rsidRDefault="00084CDB" w:rsidP="002C2475">
            <w:pPr>
              <w:rPr>
                <w:rFonts w:cs="Arial"/>
                <w:sz w:val="24"/>
                <w:szCs w:val="25"/>
              </w:rPr>
            </w:pPr>
            <w:r>
              <w:rPr>
                <w:rFonts w:cs="Arial"/>
                <w:sz w:val="24"/>
                <w:szCs w:val="25"/>
              </w:rPr>
              <w:t>co najmniej 20</w:t>
            </w:r>
            <w:r w:rsidR="00E3780D" w:rsidRPr="00084CDB">
              <w:rPr>
                <w:rFonts w:cs="Arial"/>
                <w:sz w:val="24"/>
                <w:szCs w:val="25"/>
              </w:rPr>
              <w:t>%</w:t>
            </w:r>
          </w:p>
        </w:tc>
        <w:tc>
          <w:tcPr>
            <w:tcW w:w="3544" w:type="dxa"/>
          </w:tcPr>
          <w:p w:rsidR="0055240E" w:rsidRPr="00133FA3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2</w:t>
            </w:r>
          </w:p>
        </w:tc>
        <w:tc>
          <w:tcPr>
            <w:tcW w:w="3573" w:type="dxa"/>
          </w:tcPr>
          <w:p w:rsidR="0055240E" w:rsidRPr="00E3780D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dopuszczający</w:t>
            </w:r>
          </w:p>
        </w:tc>
      </w:tr>
      <w:tr w:rsidR="0055240E" w:rsidTr="0055240E">
        <w:tc>
          <w:tcPr>
            <w:tcW w:w="2093" w:type="dxa"/>
          </w:tcPr>
          <w:p w:rsidR="0055240E" w:rsidRPr="00084CDB" w:rsidRDefault="00E3780D" w:rsidP="00E3780D">
            <w:pPr>
              <w:rPr>
                <w:rFonts w:cs="Arial"/>
                <w:sz w:val="24"/>
                <w:szCs w:val="25"/>
              </w:rPr>
            </w:pPr>
            <w:r w:rsidRPr="00084CDB">
              <w:rPr>
                <w:rFonts w:cs="Arial"/>
                <w:sz w:val="24"/>
                <w:szCs w:val="25"/>
              </w:rPr>
              <w:t>co najmniej 45%</w:t>
            </w:r>
          </w:p>
        </w:tc>
        <w:tc>
          <w:tcPr>
            <w:tcW w:w="3544" w:type="dxa"/>
          </w:tcPr>
          <w:p w:rsidR="0055240E" w:rsidRPr="00133FA3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3</w:t>
            </w:r>
          </w:p>
        </w:tc>
        <w:tc>
          <w:tcPr>
            <w:tcW w:w="3573" w:type="dxa"/>
          </w:tcPr>
          <w:p w:rsidR="0055240E" w:rsidRPr="00E3780D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dostateczny</w:t>
            </w:r>
          </w:p>
        </w:tc>
      </w:tr>
      <w:tr w:rsidR="0055240E" w:rsidTr="0055240E">
        <w:tc>
          <w:tcPr>
            <w:tcW w:w="2093" w:type="dxa"/>
          </w:tcPr>
          <w:p w:rsidR="0055240E" w:rsidRPr="00084CDB" w:rsidRDefault="00E3780D" w:rsidP="00E3780D">
            <w:pPr>
              <w:rPr>
                <w:rFonts w:cs="Arial"/>
                <w:sz w:val="24"/>
                <w:szCs w:val="25"/>
              </w:rPr>
            </w:pPr>
            <w:r w:rsidRPr="00084CDB">
              <w:rPr>
                <w:rFonts w:cs="Arial"/>
                <w:sz w:val="24"/>
                <w:szCs w:val="25"/>
              </w:rPr>
              <w:t>co najmniej 65%</w:t>
            </w:r>
          </w:p>
        </w:tc>
        <w:tc>
          <w:tcPr>
            <w:tcW w:w="3544" w:type="dxa"/>
          </w:tcPr>
          <w:p w:rsidR="0055240E" w:rsidRPr="00133FA3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4</w:t>
            </w:r>
          </w:p>
        </w:tc>
        <w:tc>
          <w:tcPr>
            <w:tcW w:w="3573" w:type="dxa"/>
          </w:tcPr>
          <w:p w:rsidR="0055240E" w:rsidRPr="00E3780D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dobry</w:t>
            </w:r>
          </w:p>
        </w:tc>
      </w:tr>
      <w:tr w:rsidR="0055240E" w:rsidTr="0055240E">
        <w:tc>
          <w:tcPr>
            <w:tcW w:w="2093" w:type="dxa"/>
          </w:tcPr>
          <w:p w:rsidR="0055240E" w:rsidRPr="00084CDB" w:rsidRDefault="00E3780D" w:rsidP="00E3780D">
            <w:pPr>
              <w:rPr>
                <w:rFonts w:cs="Arial"/>
                <w:sz w:val="24"/>
                <w:szCs w:val="25"/>
              </w:rPr>
            </w:pPr>
            <w:r w:rsidRPr="00084CDB">
              <w:rPr>
                <w:rFonts w:cs="Arial"/>
                <w:sz w:val="24"/>
                <w:szCs w:val="25"/>
              </w:rPr>
              <w:t>co najmniej 80%</w:t>
            </w:r>
          </w:p>
        </w:tc>
        <w:tc>
          <w:tcPr>
            <w:tcW w:w="3544" w:type="dxa"/>
          </w:tcPr>
          <w:p w:rsidR="0055240E" w:rsidRPr="00133FA3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5</w:t>
            </w:r>
          </w:p>
        </w:tc>
        <w:tc>
          <w:tcPr>
            <w:tcW w:w="3573" w:type="dxa"/>
          </w:tcPr>
          <w:p w:rsidR="0055240E" w:rsidRPr="00E3780D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bardzo dobry</w:t>
            </w:r>
          </w:p>
        </w:tc>
      </w:tr>
      <w:tr w:rsidR="0055240E" w:rsidTr="0055240E">
        <w:tc>
          <w:tcPr>
            <w:tcW w:w="2093" w:type="dxa"/>
          </w:tcPr>
          <w:p w:rsidR="0055240E" w:rsidRPr="00084CDB" w:rsidRDefault="00E3780D" w:rsidP="00E3780D">
            <w:pPr>
              <w:rPr>
                <w:rFonts w:cs="Arial"/>
                <w:sz w:val="24"/>
                <w:szCs w:val="25"/>
              </w:rPr>
            </w:pPr>
            <w:r w:rsidRPr="00084CDB">
              <w:rPr>
                <w:rFonts w:cs="Arial"/>
                <w:sz w:val="24"/>
                <w:szCs w:val="25"/>
              </w:rPr>
              <w:t>co najmniej 90%</w:t>
            </w:r>
          </w:p>
        </w:tc>
        <w:tc>
          <w:tcPr>
            <w:tcW w:w="3544" w:type="dxa"/>
          </w:tcPr>
          <w:p w:rsidR="0055240E" w:rsidRPr="00133FA3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6</w:t>
            </w:r>
          </w:p>
        </w:tc>
        <w:tc>
          <w:tcPr>
            <w:tcW w:w="3573" w:type="dxa"/>
          </w:tcPr>
          <w:p w:rsidR="0055240E" w:rsidRPr="00E3780D" w:rsidRDefault="00E3780D" w:rsidP="00E3780D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celujący</w:t>
            </w:r>
          </w:p>
        </w:tc>
      </w:tr>
    </w:tbl>
    <w:p w:rsidR="0055240E" w:rsidRPr="00F92693" w:rsidRDefault="0055240E" w:rsidP="002C2475">
      <w:pPr>
        <w:rPr>
          <w:rFonts w:cs="Arial"/>
          <w:sz w:val="24"/>
          <w:szCs w:val="25"/>
          <w:u w:val="single"/>
        </w:rPr>
      </w:pPr>
    </w:p>
    <w:p w:rsidR="00971F7B" w:rsidRPr="00AD24DB" w:rsidRDefault="00971F7B" w:rsidP="00845539">
      <w:pPr>
        <w:rPr>
          <w:rFonts w:cs="Arial"/>
          <w:sz w:val="24"/>
          <w:szCs w:val="25"/>
        </w:rPr>
      </w:pPr>
      <w:r w:rsidRPr="001E6FE5">
        <w:rPr>
          <w:rFonts w:ascii="Arial" w:hAnsi="Arial" w:cs="Arial"/>
          <w:b/>
          <w:sz w:val="24"/>
          <w:szCs w:val="25"/>
        </w:rPr>
        <w:t>2</w:t>
      </w:r>
      <w:r w:rsidRPr="00AD24DB">
        <w:rPr>
          <w:rFonts w:cs="Arial"/>
          <w:sz w:val="24"/>
          <w:szCs w:val="25"/>
        </w:rPr>
        <w:t xml:space="preserve">. </w:t>
      </w:r>
      <w:r w:rsidR="003E44F7" w:rsidRPr="002A408A">
        <w:rPr>
          <w:rFonts w:cs="Arial"/>
          <w:b/>
          <w:sz w:val="28"/>
          <w:szCs w:val="25"/>
        </w:rPr>
        <w:t>Prac</w:t>
      </w:r>
      <w:r w:rsidR="008470C4" w:rsidRPr="002A408A">
        <w:rPr>
          <w:rFonts w:cs="Arial"/>
          <w:b/>
          <w:sz w:val="28"/>
          <w:szCs w:val="25"/>
        </w:rPr>
        <w:t>e</w:t>
      </w:r>
      <w:r w:rsidR="003E44F7" w:rsidRPr="002A408A">
        <w:rPr>
          <w:rFonts w:cs="Arial"/>
          <w:b/>
          <w:sz w:val="28"/>
          <w:szCs w:val="25"/>
        </w:rPr>
        <w:t xml:space="preserve"> pisemne</w:t>
      </w:r>
      <w:r w:rsidR="003E44F7">
        <w:rPr>
          <w:rFonts w:cs="Arial"/>
          <w:sz w:val="28"/>
          <w:szCs w:val="25"/>
        </w:rPr>
        <w:t xml:space="preserve"> ( kartkówki, sprawdziany, testy, karty pracy)</w:t>
      </w:r>
    </w:p>
    <w:p w:rsidR="00085BEF" w:rsidRDefault="00085BEF" w:rsidP="00677EB3">
      <w:pPr>
        <w:spacing w:after="0"/>
        <w:rPr>
          <w:rFonts w:cs="Arial"/>
          <w:sz w:val="24"/>
          <w:szCs w:val="25"/>
        </w:rPr>
      </w:pPr>
      <w:r w:rsidRPr="00677EB3">
        <w:rPr>
          <w:rFonts w:cs="Arial"/>
          <w:sz w:val="24"/>
          <w:szCs w:val="25"/>
        </w:rPr>
        <w:t>UWAG</w:t>
      </w:r>
      <w:r w:rsidR="00133FA3">
        <w:rPr>
          <w:rFonts w:cs="Arial"/>
          <w:sz w:val="24"/>
          <w:szCs w:val="25"/>
        </w:rPr>
        <w:t xml:space="preserve">A -  </w:t>
      </w:r>
      <w:r w:rsidRPr="00677EB3">
        <w:rPr>
          <w:rFonts w:cs="Arial"/>
          <w:sz w:val="24"/>
          <w:szCs w:val="25"/>
        </w:rPr>
        <w:t xml:space="preserve">Wszystkie formy pisemnego sprawdzania osiągnięć edukacyjnych ucznia, </w:t>
      </w:r>
      <w:r w:rsidRPr="00677EB3">
        <w:rPr>
          <w:rFonts w:cs="Arial"/>
          <w:sz w:val="24"/>
          <w:szCs w:val="25"/>
        </w:rPr>
        <w:br/>
        <w:t>z wyjątkiem kart pracy wykonywanych na lekcji, są zapowiadane z wyprzedzeniem wynoszącym 5 dni nauki szkolnej.</w:t>
      </w:r>
    </w:p>
    <w:p w:rsidR="00085BEF" w:rsidRPr="00677EB3" w:rsidRDefault="00085BEF" w:rsidP="00085BEF">
      <w:pPr>
        <w:rPr>
          <w:rFonts w:cs="Arial"/>
          <w:sz w:val="28"/>
          <w:szCs w:val="25"/>
          <w:u w:val="single"/>
        </w:rPr>
      </w:pPr>
      <w:r w:rsidRPr="00677EB3">
        <w:rPr>
          <w:rFonts w:cs="Arial"/>
          <w:sz w:val="28"/>
          <w:szCs w:val="25"/>
          <w:u w:val="single"/>
        </w:rPr>
        <w:t>Zasady przyznawania punktów:</w:t>
      </w:r>
    </w:p>
    <w:p w:rsidR="009B38A8" w:rsidRDefault="005B649E" w:rsidP="002F1DC0">
      <w:pPr>
        <w:spacing w:after="0"/>
        <w:rPr>
          <w:rFonts w:cs="Arial"/>
          <w:sz w:val="24"/>
          <w:szCs w:val="25"/>
        </w:rPr>
      </w:pPr>
      <w:r>
        <w:rPr>
          <w:rFonts w:cs="Arial"/>
          <w:sz w:val="28"/>
          <w:szCs w:val="25"/>
        </w:rPr>
        <w:t xml:space="preserve">  </w:t>
      </w:r>
      <w:r w:rsidR="00AD24DB" w:rsidRPr="00677EB3">
        <w:rPr>
          <w:rFonts w:cs="Arial"/>
          <w:sz w:val="28"/>
          <w:szCs w:val="25"/>
        </w:rPr>
        <w:t>a) zadania zamknięte</w:t>
      </w:r>
      <w:r w:rsidR="008E2D2A" w:rsidRPr="00677EB3">
        <w:rPr>
          <w:rFonts w:cs="Arial"/>
          <w:sz w:val="28"/>
          <w:szCs w:val="25"/>
        </w:rPr>
        <w:t xml:space="preserve"> </w:t>
      </w:r>
      <w:r w:rsidR="008E2D2A">
        <w:rPr>
          <w:rFonts w:cs="Arial"/>
          <w:sz w:val="24"/>
          <w:szCs w:val="25"/>
        </w:rPr>
        <w:t>(WW – wielokrotnego wyboru, PF – prawda – fałsz, L (z luką)</w:t>
      </w:r>
      <w:r>
        <w:rPr>
          <w:rFonts w:cs="Arial"/>
          <w:sz w:val="24"/>
          <w:szCs w:val="25"/>
        </w:rPr>
        <w:t xml:space="preserve"> - </w:t>
      </w:r>
      <w:r>
        <w:rPr>
          <w:rFonts w:cs="Arial"/>
          <w:sz w:val="24"/>
          <w:szCs w:val="25"/>
        </w:rPr>
        <w:br/>
        <w:t xml:space="preserve">      </w:t>
      </w:r>
      <w:r w:rsidR="008E2D2A">
        <w:rPr>
          <w:rFonts w:cs="Arial"/>
          <w:sz w:val="24"/>
          <w:szCs w:val="25"/>
        </w:rPr>
        <w:t xml:space="preserve"> – wybór </w:t>
      </w:r>
      <w:r w:rsidR="002F1DC0">
        <w:rPr>
          <w:rFonts w:cs="Arial"/>
          <w:sz w:val="24"/>
          <w:szCs w:val="25"/>
        </w:rPr>
        <w:t xml:space="preserve"> </w:t>
      </w:r>
      <w:r w:rsidR="008E2D2A">
        <w:rPr>
          <w:rFonts w:cs="Arial"/>
          <w:sz w:val="24"/>
          <w:szCs w:val="25"/>
        </w:rPr>
        <w:t>gotowej odpowiedzi, D - na dobieranie) są oceniane na 0/1p  wg kryteriów:</w:t>
      </w:r>
    </w:p>
    <w:p w:rsidR="009B38A8" w:rsidRDefault="009B38A8" w:rsidP="002F1DC0">
      <w:pPr>
        <w:spacing w:after="0"/>
        <w:rPr>
          <w:rFonts w:cs="Arial"/>
          <w:sz w:val="24"/>
          <w:szCs w:val="25"/>
        </w:rPr>
      </w:pPr>
    </w:p>
    <w:p w:rsidR="00DC18B1" w:rsidRDefault="002F1DC0" w:rsidP="002F1DC0">
      <w:pPr>
        <w:spacing w:after="0"/>
        <w:rPr>
          <w:rFonts w:eastAsia="Times New Roman" w:cs="Times New Roman"/>
          <w:iCs/>
          <w:sz w:val="24"/>
          <w:szCs w:val="23"/>
        </w:rPr>
      </w:pPr>
      <w:r w:rsidRPr="002F1DC0">
        <w:rPr>
          <w:rFonts w:eastAsia="Times New Roman" w:cs="Times New Roman"/>
          <w:iCs/>
          <w:sz w:val="24"/>
          <w:szCs w:val="23"/>
        </w:rPr>
        <w:t xml:space="preserve">1 pkt. – poprawna odpowiedź; </w:t>
      </w:r>
    </w:p>
    <w:p w:rsidR="002F1DC0" w:rsidRDefault="002F1DC0" w:rsidP="002F1DC0">
      <w:pPr>
        <w:spacing w:after="0"/>
        <w:rPr>
          <w:rFonts w:eastAsia="Times New Roman" w:cs="Times New Roman"/>
          <w:iCs/>
          <w:sz w:val="24"/>
          <w:szCs w:val="23"/>
          <w:lang w:eastAsia="pl-PL"/>
        </w:rPr>
      </w:pPr>
      <w:r w:rsidRPr="002F1DC0">
        <w:rPr>
          <w:rFonts w:eastAsia="Times New Roman" w:cs="Times New Roman"/>
          <w:iCs/>
          <w:sz w:val="24"/>
          <w:szCs w:val="23"/>
          <w:lang w:eastAsia="pl-PL"/>
        </w:rPr>
        <w:t xml:space="preserve">0 pkt. – </w:t>
      </w:r>
      <w:r w:rsidR="00DC18B1">
        <w:rPr>
          <w:rFonts w:eastAsia="Times New Roman" w:cs="Times New Roman"/>
          <w:iCs/>
          <w:sz w:val="24"/>
          <w:szCs w:val="23"/>
          <w:lang w:eastAsia="pl-PL"/>
        </w:rPr>
        <w:t xml:space="preserve">odpowiedź niepoprawna, </w:t>
      </w:r>
      <w:r w:rsidRPr="002F1DC0">
        <w:rPr>
          <w:rFonts w:eastAsia="Times New Roman" w:cs="Times New Roman"/>
          <w:iCs/>
          <w:sz w:val="24"/>
          <w:szCs w:val="23"/>
          <w:lang w:eastAsia="pl-PL"/>
        </w:rPr>
        <w:t xml:space="preserve">niezrozumiała, nieczytelna, brak odpowiedzi </w:t>
      </w:r>
      <w:r w:rsidR="00DC18B1">
        <w:rPr>
          <w:rFonts w:eastAsia="Times New Roman" w:cs="Times New Roman"/>
          <w:iCs/>
          <w:sz w:val="24"/>
          <w:szCs w:val="23"/>
          <w:lang w:eastAsia="pl-PL"/>
        </w:rPr>
        <w:br/>
        <w:t xml:space="preserve">               </w:t>
      </w:r>
      <w:r w:rsidRPr="002F1DC0">
        <w:rPr>
          <w:rFonts w:eastAsia="Times New Roman" w:cs="Times New Roman"/>
          <w:iCs/>
          <w:sz w:val="24"/>
          <w:szCs w:val="23"/>
          <w:lang w:eastAsia="pl-PL"/>
        </w:rPr>
        <w:t>lub wybranie kilku odpowiedzi.</w:t>
      </w:r>
    </w:p>
    <w:p w:rsidR="00A074B1" w:rsidRPr="002F1DC0" w:rsidRDefault="00A074B1" w:rsidP="002F1DC0">
      <w:pPr>
        <w:spacing w:after="0"/>
        <w:rPr>
          <w:rFonts w:cs="Times New Roman"/>
          <w:sz w:val="24"/>
          <w:szCs w:val="23"/>
        </w:rPr>
      </w:pPr>
    </w:p>
    <w:p w:rsidR="00F50285" w:rsidRDefault="00F50285" w:rsidP="00F50285">
      <w:pPr>
        <w:rPr>
          <w:rFonts w:cs="Arial"/>
          <w:sz w:val="28"/>
          <w:szCs w:val="25"/>
        </w:rPr>
      </w:pPr>
    </w:p>
    <w:p w:rsidR="00F50285" w:rsidRPr="00F50285" w:rsidRDefault="00F50285" w:rsidP="00F50285">
      <w:pPr>
        <w:rPr>
          <w:rFonts w:cs="Arial"/>
          <w:sz w:val="28"/>
          <w:szCs w:val="25"/>
        </w:rPr>
      </w:pPr>
    </w:p>
    <w:p w:rsidR="00F50285" w:rsidRPr="00F50285" w:rsidRDefault="002F1DC0" w:rsidP="00677EB3">
      <w:pPr>
        <w:pStyle w:val="Akapitzlist"/>
        <w:numPr>
          <w:ilvl w:val="0"/>
          <w:numId w:val="5"/>
        </w:numPr>
        <w:rPr>
          <w:rFonts w:cs="Arial"/>
          <w:sz w:val="28"/>
          <w:szCs w:val="25"/>
        </w:rPr>
      </w:pPr>
      <w:r w:rsidRPr="00677EB3">
        <w:rPr>
          <w:rFonts w:cs="Arial"/>
          <w:sz w:val="28"/>
          <w:szCs w:val="25"/>
        </w:rPr>
        <w:lastRenderedPageBreak/>
        <w:t>zadania otwarte:</w:t>
      </w:r>
    </w:p>
    <w:p w:rsidR="00677EB3" w:rsidRPr="009C759C" w:rsidRDefault="00677EB3" w:rsidP="00677EB3">
      <w:pPr>
        <w:rPr>
          <w:rFonts w:ascii="Arial" w:hAnsi="Arial" w:cs="Arial"/>
          <w:sz w:val="28"/>
        </w:rPr>
      </w:pPr>
      <w:r w:rsidRPr="009C759C">
        <w:rPr>
          <w:rFonts w:cs="Arial"/>
          <w:sz w:val="28"/>
          <w:u w:val="single"/>
        </w:rPr>
        <w:t>zadania z luką -  własna odpowiedź</w:t>
      </w:r>
    </w:p>
    <w:p w:rsidR="00677EB3" w:rsidRDefault="00677EB3" w:rsidP="00677EB3">
      <w:pPr>
        <w:spacing w:after="0"/>
        <w:rPr>
          <w:rFonts w:eastAsia="Times New Roman" w:cs="Times New Roman"/>
          <w:iCs/>
          <w:sz w:val="24"/>
          <w:szCs w:val="23"/>
        </w:rPr>
      </w:pPr>
      <w:r w:rsidRPr="002F1DC0">
        <w:rPr>
          <w:rFonts w:eastAsia="Times New Roman" w:cs="Times New Roman"/>
          <w:iCs/>
          <w:sz w:val="24"/>
          <w:szCs w:val="23"/>
        </w:rPr>
        <w:t xml:space="preserve">1 pkt. – poprawna odpowiedź; </w:t>
      </w:r>
    </w:p>
    <w:p w:rsidR="00677EB3" w:rsidRPr="00677EB3" w:rsidRDefault="00677EB3" w:rsidP="00677EB3">
      <w:pPr>
        <w:rPr>
          <w:rFonts w:cs="Arial"/>
          <w:sz w:val="24"/>
          <w:szCs w:val="25"/>
        </w:rPr>
      </w:pPr>
      <w:r w:rsidRPr="002F1DC0">
        <w:rPr>
          <w:rFonts w:eastAsia="Times New Roman" w:cs="Times New Roman"/>
          <w:iCs/>
          <w:sz w:val="24"/>
          <w:szCs w:val="23"/>
          <w:lang w:eastAsia="pl-PL"/>
        </w:rPr>
        <w:t xml:space="preserve">0 pkt. – </w:t>
      </w:r>
      <w:r>
        <w:rPr>
          <w:rFonts w:eastAsia="Times New Roman" w:cs="Times New Roman"/>
          <w:iCs/>
          <w:sz w:val="24"/>
          <w:szCs w:val="23"/>
          <w:lang w:eastAsia="pl-PL"/>
        </w:rPr>
        <w:t xml:space="preserve">odpowiedź niepoprawna, </w:t>
      </w:r>
      <w:r w:rsidRPr="002F1DC0">
        <w:rPr>
          <w:rFonts w:eastAsia="Times New Roman" w:cs="Times New Roman"/>
          <w:iCs/>
          <w:sz w:val="24"/>
          <w:szCs w:val="23"/>
          <w:lang w:eastAsia="pl-PL"/>
        </w:rPr>
        <w:t>niezrozumiała, nieczytelna, brak odpowiedzi</w:t>
      </w:r>
    </w:p>
    <w:p w:rsidR="00677EB3" w:rsidRPr="009C759C" w:rsidRDefault="0085570F" w:rsidP="00AD24DB">
      <w:pPr>
        <w:rPr>
          <w:rFonts w:cs="Arial"/>
          <w:sz w:val="28"/>
          <w:szCs w:val="25"/>
        </w:rPr>
      </w:pPr>
      <w:r w:rsidRPr="009C759C">
        <w:rPr>
          <w:rFonts w:cs="Arial"/>
          <w:sz w:val="28"/>
          <w:szCs w:val="25"/>
          <w:u w:val="single"/>
        </w:rPr>
        <w:t>zadania rachunkowe</w:t>
      </w:r>
    </w:p>
    <w:p w:rsidR="000C5017" w:rsidRDefault="0085570F" w:rsidP="00AD24DB">
      <w:pPr>
        <w:rPr>
          <w:rFonts w:eastAsia="Times New Roman" w:cs="Times New Roman"/>
          <w:iCs/>
          <w:sz w:val="24"/>
          <w:szCs w:val="23"/>
          <w:lang w:eastAsia="pl-PL"/>
        </w:rPr>
      </w:pPr>
      <w:r>
        <w:rPr>
          <w:rFonts w:cs="Arial"/>
          <w:sz w:val="24"/>
          <w:szCs w:val="25"/>
        </w:rPr>
        <w:t>2 pkt. – prawidłowa metoda i prawidłowa odpowiedź  z jednostką</w:t>
      </w:r>
      <w:r w:rsidR="00A074B1">
        <w:rPr>
          <w:rFonts w:cs="Arial"/>
          <w:sz w:val="24"/>
          <w:szCs w:val="25"/>
        </w:rPr>
        <w:br/>
      </w:r>
      <w:r>
        <w:rPr>
          <w:rFonts w:cs="Arial"/>
          <w:sz w:val="24"/>
          <w:szCs w:val="25"/>
        </w:rPr>
        <w:t xml:space="preserve">1 pkt. - prawidłowa metoda, ale błąd w obliczeniach lub brak odpowiedzi  lub odpowiedź </w:t>
      </w:r>
      <w:r w:rsidR="00677EB3">
        <w:rPr>
          <w:rFonts w:cs="Arial"/>
          <w:sz w:val="24"/>
          <w:szCs w:val="25"/>
        </w:rPr>
        <w:br/>
        <w:t xml:space="preserve">              </w:t>
      </w:r>
      <w:r>
        <w:rPr>
          <w:rFonts w:cs="Arial"/>
          <w:sz w:val="24"/>
          <w:szCs w:val="25"/>
        </w:rPr>
        <w:t>bez jednostki lub z błędnie podaną jednostką</w:t>
      </w:r>
      <w:r w:rsidR="00A074B1">
        <w:rPr>
          <w:rFonts w:cs="Arial"/>
          <w:sz w:val="24"/>
          <w:szCs w:val="25"/>
        </w:rPr>
        <w:t>,</w:t>
      </w:r>
      <w:r w:rsidR="00A074B1">
        <w:rPr>
          <w:rFonts w:cs="Arial"/>
          <w:sz w:val="24"/>
          <w:szCs w:val="25"/>
        </w:rPr>
        <w:br/>
      </w:r>
      <w:r w:rsidRPr="002F1DC0">
        <w:rPr>
          <w:rFonts w:eastAsia="Times New Roman" w:cs="Times New Roman"/>
          <w:iCs/>
          <w:sz w:val="24"/>
          <w:szCs w:val="23"/>
          <w:lang w:eastAsia="pl-PL"/>
        </w:rPr>
        <w:t>0 pkt.</w:t>
      </w:r>
      <w:r>
        <w:rPr>
          <w:rFonts w:eastAsia="Times New Roman" w:cs="Times New Roman"/>
          <w:iCs/>
          <w:sz w:val="24"/>
          <w:szCs w:val="23"/>
          <w:lang w:eastAsia="pl-PL"/>
        </w:rPr>
        <w:t xml:space="preserve"> – odpowiedź niepoprawna, </w:t>
      </w:r>
      <w:r w:rsidRPr="002F1DC0">
        <w:rPr>
          <w:rFonts w:eastAsia="Times New Roman" w:cs="Times New Roman"/>
          <w:iCs/>
          <w:sz w:val="24"/>
          <w:szCs w:val="23"/>
          <w:lang w:eastAsia="pl-PL"/>
        </w:rPr>
        <w:t xml:space="preserve">niezrozumiała, nieczytelna, brak </w:t>
      </w:r>
      <w:r w:rsidR="000C5017">
        <w:rPr>
          <w:rFonts w:eastAsia="Times New Roman" w:cs="Times New Roman"/>
          <w:iCs/>
          <w:sz w:val="24"/>
          <w:szCs w:val="23"/>
          <w:lang w:eastAsia="pl-PL"/>
        </w:rPr>
        <w:t>rozwiązania</w:t>
      </w:r>
      <w:r w:rsidR="00A074B1">
        <w:rPr>
          <w:rFonts w:eastAsia="Times New Roman" w:cs="Times New Roman"/>
          <w:iCs/>
          <w:sz w:val="24"/>
          <w:szCs w:val="23"/>
          <w:lang w:eastAsia="pl-PL"/>
        </w:rPr>
        <w:t>;</w:t>
      </w:r>
    </w:p>
    <w:p w:rsidR="00677EB3" w:rsidRPr="009C759C" w:rsidRDefault="005666EC" w:rsidP="00AD24DB">
      <w:pPr>
        <w:rPr>
          <w:rFonts w:eastAsia="Times New Roman" w:cs="Times New Roman"/>
          <w:iCs/>
          <w:sz w:val="28"/>
          <w:szCs w:val="23"/>
          <w:lang w:eastAsia="pl-PL"/>
        </w:rPr>
      </w:pPr>
      <w:r w:rsidRPr="009C759C">
        <w:rPr>
          <w:rFonts w:eastAsia="Times New Roman" w:cs="Times New Roman"/>
          <w:iCs/>
          <w:sz w:val="28"/>
          <w:szCs w:val="23"/>
          <w:u w:val="single"/>
          <w:lang w:eastAsia="pl-PL"/>
        </w:rPr>
        <w:t>zapisywanie równań chemicznych</w:t>
      </w:r>
      <w:r w:rsidRPr="009C759C">
        <w:rPr>
          <w:rFonts w:eastAsia="Times New Roman" w:cs="Times New Roman"/>
          <w:iCs/>
          <w:sz w:val="28"/>
          <w:szCs w:val="23"/>
          <w:lang w:eastAsia="pl-PL"/>
        </w:rPr>
        <w:t xml:space="preserve">  </w:t>
      </w:r>
    </w:p>
    <w:p w:rsidR="005666EC" w:rsidRDefault="005666EC" w:rsidP="00AD24DB">
      <w:pPr>
        <w:rPr>
          <w:rFonts w:eastAsia="Times New Roman" w:cs="Times New Roman"/>
          <w:iCs/>
          <w:sz w:val="24"/>
          <w:szCs w:val="23"/>
          <w:lang w:eastAsia="pl-PL"/>
        </w:rPr>
      </w:pPr>
      <w:r>
        <w:rPr>
          <w:rFonts w:eastAsia="Times New Roman" w:cs="Times New Roman"/>
          <w:iCs/>
          <w:sz w:val="24"/>
          <w:szCs w:val="23"/>
          <w:lang w:eastAsia="pl-PL"/>
        </w:rPr>
        <w:t xml:space="preserve"> 2 pkt. – poprawnie zapisane substraty i produkty re</w:t>
      </w:r>
      <w:r w:rsidR="002A408A">
        <w:rPr>
          <w:rFonts w:eastAsia="Times New Roman" w:cs="Times New Roman"/>
          <w:iCs/>
          <w:sz w:val="24"/>
          <w:szCs w:val="23"/>
          <w:lang w:eastAsia="pl-PL"/>
        </w:rPr>
        <w:t>a</w:t>
      </w:r>
      <w:r>
        <w:rPr>
          <w:rFonts w:eastAsia="Times New Roman" w:cs="Times New Roman"/>
          <w:iCs/>
          <w:sz w:val="24"/>
          <w:szCs w:val="23"/>
          <w:lang w:eastAsia="pl-PL"/>
        </w:rPr>
        <w:t xml:space="preserve">kcji </w:t>
      </w:r>
      <w:r>
        <w:rPr>
          <w:rFonts w:eastAsia="Times New Roman" w:cs="Times New Roman"/>
          <w:iCs/>
          <w:sz w:val="24"/>
          <w:szCs w:val="23"/>
          <w:lang w:eastAsia="pl-PL"/>
        </w:rPr>
        <w:br/>
      </w:r>
      <w:r w:rsidR="00677EB3">
        <w:rPr>
          <w:rFonts w:eastAsia="Times New Roman" w:cs="Times New Roman"/>
          <w:iCs/>
          <w:sz w:val="24"/>
          <w:szCs w:val="23"/>
          <w:lang w:eastAsia="pl-PL"/>
        </w:rPr>
        <w:t xml:space="preserve">               </w:t>
      </w:r>
      <w:r>
        <w:rPr>
          <w:rFonts w:eastAsia="Times New Roman" w:cs="Times New Roman"/>
          <w:iCs/>
          <w:sz w:val="24"/>
          <w:szCs w:val="23"/>
          <w:lang w:eastAsia="pl-PL"/>
        </w:rPr>
        <w:t>i poprawnie dobrane współczynniki</w:t>
      </w:r>
      <w:r w:rsidR="00A074B1">
        <w:rPr>
          <w:rFonts w:eastAsia="Times New Roman" w:cs="Times New Roman"/>
          <w:iCs/>
          <w:sz w:val="24"/>
          <w:szCs w:val="23"/>
          <w:lang w:eastAsia="pl-PL"/>
        </w:rPr>
        <w:t>,</w:t>
      </w:r>
      <w:r>
        <w:rPr>
          <w:rFonts w:eastAsia="Times New Roman" w:cs="Times New Roman"/>
          <w:iCs/>
          <w:sz w:val="24"/>
          <w:szCs w:val="23"/>
          <w:lang w:eastAsia="pl-PL"/>
        </w:rPr>
        <w:br/>
        <w:t>1 pkt. -</w:t>
      </w:r>
      <w:r w:rsidRPr="005666EC">
        <w:rPr>
          <w:rFonts w:eastAsia="Times New Roman" w:cs="Times New Roman"/>
          <w:iCs/>
          <w:sz w:val="24"/>
          <w:szCs w:val="23"/>
          <w:lang w:eastAsia="pl-PL"/>
        </w:rPr>
        <w:t xml:space="preserve"> </w:t>
      </w:r>
      <w:r>
        <w:rPr>
          <w:rFonts w:eastAsia="Times New Roman" w:cs="Times New Roman"/>
          <w:iCs/>
          <w:sz w:val="24"/>
          <w:szCs w:val="23"/>
          <w:lang w:eastAsia="pl-PL"/>
        </w:rPr>
        <w:t>poprawnie zapisane substraty i produkty rekcji, równanie nieuzgodnione stronami</w:t>
      </w:r>
      <w:r w:rsidR="00A074B1">
        <w:rPr>
          <w:rFonts w:eastAsia="Times New Roman" w:cs="Times New Roman"/>
          <w:iCs/>
          <w:sz w:val="24"/>
          <w:szCs w:val="23"/>
          <w:lang w:eastAsia="pl-PL"/>
        </w:rPr>
        <w:t>,</w:t>
      </w:r>
      <w:r>
        <w:rPr>
          <w:rFonts w:eastAsia="Times New Roman" w:cs="Times New Roman"/>
          <w:iCs/>
          <w:sz w:val="24"/>
          <w:szCs w:val="23"/>
          <w:lang w:eastAsia="pl-PL"/>
        </w:rPr>
        <w:br/>
        <w:t>0 pkt. – błędy w zapisach reagentów, równanie bez lub z błędnie wpisanymi</w:t>
      </w:r>
      <w:r w:rsidR="00677EB3">
        <w:rPr>
          <w:rFonts w:eastAsia="Times New Roman" w:cs="Times New Roman"/>
          <w:iCs/>
          <w:sz w:val="24"/>
          <w:szCs w:val="23"/>
          <w:lang w:eastAsia="pl-PL"/>
        </w:rPr>
        <w:br/>
        <w:t xml:space="preserve">          </w:t>
      </w:r>
      <w:r>
        <w:rPr>
          <w:rFonts w:eastAsia="Times New Roman" w:cs="Times New Roman"/>
          <w:iCs/>
          <w:sz w:val="24"/>
          <w:szCs w:val="23"/>
          <w:lang w:eastAsia="pl-PL"/>
        </w:rPr>
        <w:t xml:space="preserve"> </w:t>
      </w:r>
      <w:r w:rsidR="00677EB3">
        <w:rPr>
          <w:rFonts w:eastAsia="Times New Roman" w:cs="Times New Roman"/>
          <w:iCs/>
          <w:sz w:val="24"/>
          <w:szCs w:val="23"/>
          <w:lang w:eastAsia="pl-PL"/>
        </w:rPr>
        <w:t xml:space="preserve">   </w:t>
      </w:r>
      <w:r>
        <w:rPr>
          <w:rFonts w:eastAsia="Times New Roman" w:cs="Times New Roman"/>
          <w:iCs/>
          <w:sz w:val="24"/>
          <w:szCs w:val="23"/>
          <w:lang w:eastAsia="pl-PL"/>
        </w:rPr>
        <w:t xml:space="preserve">współczynnikami </w:t>
      </w:r>
    </w:p>
    <w:p w:rsidR="00677EB3" w:rsidRPr="009C759C" w:rsidRDefault="00306CB8" w:rsidP="00AD24DB">
      <w:pPr>
        <w:rPr>
          <w:rFonts w:eastAsia="Times New Roman" w:cs="Times New Roman"/>
          <w:iCs/>
          <w:sz w:val="28"/>
          <w:szCs w:val="23"/>
          <w:lang w:eastAsia="pl-PL"/>
        </w:rPr>
      </w:pPr>
      <w:r w:rsidRPr="009C759C">
        <w:rPr>
          <w:rFonts w:eastAsia="Times New Roman" w:cs="Times New Roman"/>
          <w:iCs/>
          <w:sz w:val="28"/>
          <w:szCs w:val="23"/>
          <w:u w:val="single"/>
          <w:lang w:eastAsia="pl-PL"/>
        </w:rPr>
        <w:t>nazewnictwo związków chemicznych</w:t>
      </w:r>
      <w:r w:rsidRPr="009C759C">
        <w:rPr>
          <w:rFonts w:eastAsia="Times New Roman" w:cs="Times New Roman"/>
          <w:iCs/>
          <w:sz w:val="28"/>
          <w:szCs w:val="23"/>
          <w:lang w:eastAsia="pl-PL"/>
        </w:rPr>
        <w:t xml:space="preserve"> </w:t>
      </w:r>
    </w:p>
    <w:p w:rsidR="002A408A" w:rsidRPr="00133FA3" w:rsidRDefault="00306CB8" w:rsidP="00AD24DB">
      <w:pPr>
        <w:rPr>
          <w:rFonts w:eastAsia="Times New Roman" w:cs="Times New Roman"/>
          <w:iCs/>
          <w:sz w:val="24"/>
          <w:szCs w:val="23"/>
          <w:lang w:eastAsia="pl-PL"/>
        </w:rPr>
      </w:pPr>
      <w:r>
        <w:rPr>
          <w:rFonts w:eastAsia="Times New Roman" w:cs="Times New Roman"/>
          <w:iCs/>
          <w:sz w:val="24"/>
          <w:szCs w:val="23"/>
          <w:lang w:eastAsia="pl-PL"/>
        </w:rPr>
        <w:t>1 pkt. – pełna nazwa z podaną wartościowością,</w:t>
      </w:r>
      <w:r>
        <w:rPr>
          <w:rFonts w:eastAsia="Times New Roman" w:cs="Times New Roman"/>
          <w:iCs/>
          <w:sz w:val="24"/>
          <w:szCs w:val="23"/>
          <w:lang w:eastAsia="pl-PL"/>
        </w:rPr>
        <w:br/>
        <w:t>0,5 pkt. – nazwa z błędną wartościowością lub jej niewpisanie lub zapisanie poprawnej</w:t>
      </w:r>
      <w:r w:rsidR="00677EB3">
        <w:rPr>
          <w:rFonts w:eastAsia="Times New Roman" w:cs="Times New Roman"/>
          <w:iCs/>
          <w:sz w:val="24"/>
          <w:szCs w:val="23"/>
          <w:lang w:eastAsia="pl-PL"/>
        </w:rPr>
        <w:br/>
        <w:t xml:space="preserve">                </w:t>
      </w:r>
      <w:r>
        <w:rPr>
          <w:rFonts w:eastAsia="Times New Roman" w:cs="Times New Roman"/>
          <w:iCs/>
          <w:sz w:val="24"/>
          <w:szCs w:val="23"/>
          <w:lang w:eastAsia="pl-PL"/>
        </w:rPr>
        <w:t xml:space="preserve"> wartościowości, gdy nie jest ona wymagana</w:t>
      </w:r>
      <w:r w:rsidR="00A074B1">
        <w:rPr>
          <w:rFonts w:eastAsia="Times New Roman" w:cs="Times New Roman"/>
          <w:iCs/>
          <w:sz w:val="24"/>
          <w:szCs w:val="23"/>
          <w:lang w:eastAsia="pl-PL"/>
        </w:rPr>
        <w:t>,</w:t>
      </w:r>
      <w:r>
        <w:rPr>
          <w:rFonts w:eastAsia="Times New Roman" w:cs="Times New Roman"/>
          <w:iCs/>
          <w:sz w:val="24"/>
          <w:szCs w:val="23"/>
          <w:lang w:eastAsia="pl-PL"/>
        </w:rPr>
        <w:br/>
        <w:t xml:space="preserve">0 pkt. – odpowiedź niepoprawna, </w:t>
      </w:r>
      <w:r w:rsidRPr="002F1DC0">
        <w:rPr>
          <w:rFonts w:eastAsia="Times New Roman" w:cs="Times New Roman"/>
          <w:iCs/>
          <w:sz w:val="24"/>
          <w:szCs w:val="23"/>
          <w:lang w:eastAsia="pl-PL"/>
        </w:rPr>
        <w:t>niezrozumiała, nieczytelna, brak odpowiedzi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t>;</w:t>
      </w:r>
    </w:p>
    <w:p w:rsidR="00677EB3" w:rsidRPr="009C759C" w:rsidRDefault="000C5017" w:rsidP="00AD24DB">
      <w:pPr>
        <w:rPr>
          <w:rFonts w:eastAsia="Times New Roman" w:cs="Times New Roman"/>
          <w:iCs/>
          <w:sz w:val="28"/>
          <w:szCs w:val="23"/>
          <w:lang w:eastAsia="pl-PL"/>
        </w:rPr>
      </w:pPr>
      <w:r w:rsidRPr="009C759C">
        <w:rPr>
          <w:rFonts w:eastAsia="Times New Roman" w:cs="Times New Roman"/>
          <w:iCs/>
          <w:sz w:val="28"/>
          <w:szCs w:val="23"/>
          <w:u w:val="single"/>
          <w:lang w:eastAsia="pl-PL"/>
        </w:rPr>
        <w:t xml:space="preserve">odczytywanie danych z wykresów </w:t>
      </w:r>
    </w:p>
    <w:p w:rsidR="00677EB3" w:rsidRPr="009C759C" w:rsidRDefault="000C5017" w:rsidP="00AD24DB">
      <w:pPr>
        <w:rPr>
          <w:rFonts w:eastAsia="Times New Roman" w:cs="Times New Roman"/>
          <w:iCs/>
          <w:sz w:val="28"/>
          <w:szCs w:val="23"/>
          <w:lang w:eastAsia="pl-PL"/>
        </w:rPr>
      </w:pPr>
      <w:r w:rsidRPr="000C5017">
        <w:rPr>
          <w:rFonts w:eastAsia="Times New Roman" w:cs="Times New Roman"/>
          <w:iCs/>
          <w:sz w:val="24"/>
          <w:szCs w:val="23"/>
          <w:lang w:eastAsia="pl-PL"/>
        </w:rPr>
        <w:t xml:space="preserve"> 1 pkt. </w:t>
      </w:r>
      <w:r>
        <w:rPr>
          <w:rFonts w:eastAsia="Times New Roman" w:cs="Times New Roman"/>
          <w:iCs/>
          <w:sz w:val="24"/>
          <w:szCs w:val="23"/>
          <w:lang w:eastAsia="pl-PL"/>
        </w:rPr>
        <w:t>– prawidłowy wynik z jednostką,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br/>
      </w:r>
      <w:r>
        <w:rPr>
          <w:rFonts w:eastAsia="Times New Roman" w:cs="Times New Roman"/>
          <w:iCs/>
          <w:sz w:val="24"/>
          <w:szCs w:val="23"/>
          <w:lang w:eastAsia="pl-PL"/>
        </w:rPr>
        <w:t xml:space="preserve"> 0 pkt – niepoprawny wynik, brak jednostki, brak odpowiedzi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t>;</w:t>
      </w:r>
      <w:r w:rsidR="00133FA3">
        <w:rPr>
          <w:rFonts w:eastAsia="Times New Roman" w:cs="Times New Roman"/>
          <w:iCs/>
          <w:sz w:val="24"/>
          <w:szCs w:val="23"/>
          <w:lang w:eastAsia="pl-PL"/>
        </w:rPr>
        <w:br/>
      </w:r>
      <w:r w:rsidR="00133FA3">
        <w:rPr>
          <w:rFonts w:eastAsia="Times New Roman" w:cs="Times New Roman"/>
          <w:iCs/>
          <w:sz w:val="24"/>
          <w:szCs w:val="23"/>
          <w:lang w:eastAsia="pl-PL"/>
        </w:rPr>
        <w:br/>
      </w:r>
      <w:r w:rsidRPr="009C759C">
        <w:rPr>
          <w:rFonts w:eastAsia="Times New Roman" w:cs="Times New Roman"/>
          <w:iCs/>
          <w:sz w:val="28"/>
          <w:szCs w:val="23"/>
          <w:u w:val="single"/>
          <w:lang w:eastAsia="pl-PL"/>
        </w:rPr>
        <w:t>opisywanie doświadczeń</w:t>
      </w:r>
    </w:p>
    <w:p w:rsidR="000C5017" w:rsidRDefault="000C5017" w:rsidP="00AD24DB">
      <w:pPr>
        <w:rPr>
          <w:rFonts w:eastAsia="Times New Roman" w:cs="Times New Roman"/>
          <w:iCs/>
          <w:sz w:val="24"/>
          <w:szCs w:val="23"/>
          <w:lang w:eastAsia="pl-PL"/>
        </w:rPr>
      </w:pPr>
      <w:r>
        <w:rPr>
          <w:rFonts w:eastAsia="Times New Roman" w:cs="Times New Roman"/>
          <w:iCs/>
          <w:sz w:val="24"/>
          <w:szCs w:val="23"/>
          <w:lang w:eastAsia="pl-PL"/>
        </w:rPr>
        <w:t xml:space="preserve">3 pkt 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t xml:space="preserve">w tym 1 pkt. za </w:t>
      </w:r>
      <w:r w:rsidR="00BF3B42">
        <w:rPr>
          <w:rFonts w:eastAsia="Times New Roman" w:cs="Times New Roman"/>
          <w:iCs/>
          <w:sz w:val="24"/>
          <w:szCs w:val="23"/>
          <w:lang w:eastAsia="pl-PL"/>
        </w:rPr>
        <w:t>wymieniony prawidłowo sprzęt i odczynniki lub zamiennie nasz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t xml:space="preserve">kicowany schemat doświadczenia, 1pkt. za </w:t>
      </w:r>
      <w:r w:rsidR="00BF3B42">
        <w:rPr>
          <w:rFonts w:eastAsia="Times New Roman" w:cs="Times New Roman"/>
          <w:iCs/>
          <w:sz w:val="24"/>
          <w:szCs w:val="23"/>
          <w:lang w:eastAsia="pl-PL"/>
        </w:rPr>
        <w:t xml:space="preserve"> prawidłowo 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t>zapisa</w:t>
      </w:r>
      <w:r w:rsidR="00BF3B42">
        <w:rPr>
          <w:rFonts w:eastAsia="Times New Roman" w:cs="Times New Roman"/>
          <w:iCs/>
          <w:sz w:val="24"/>
          <w:szCs w:val="23"/>
          <w:lang w:eastAsia="pl-PL"/>
        </w:rPr>
        <w:t xml:space="preserve">ne obserwacje 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t xml:space="preserve">i </w:t>
      </w:r>
      <w:r w:rsidR="00BF3B42">
        <w:rPr>
          <w:rFonts w:eastAsia="Times New Roman" w:cs="Times New Roman"/>
          <w:iCs/>
          <w:sz w:val="24"/>
          <w:szCs w:val="23"/>
          <w:lang w:eastAsia="pl-PL"/>
        </w:rPr>
        <w:t>1pkt.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t xml:space="preserve"> za sformułowany bezbłędnie wniosek;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br/>
        <w:t>2 pkt. – gdy brak jednego z wymienionych elementów opisu lub jest niepoprawny;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br/>
        <w:t>1 pkt. - gdy brak dwóch z wymienionych elementów opisu lub są one niepoprawne;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br/>
        <w:t xml:space="preserve">0 pkt. – odpowiedź niepoprawna, </w:t>
      </w:r>
      <w:r w:rsidR="00C71D04" w:rsidRPr="002F1DC0">
        <w:rPr>
          <w:rFonts w:eastAsia="Times New Roman" w:cs="Times New Roman"/>
          <w:iCs/>
          <w:sz w:val="24"/>
          <w:szCs w:val="23"/>
          <w:lang w:eastAsia="pl-PL"/>
        </w:rPr>
        <w:t>niezrozumiała, nieczytelna, brak odpowiedzi</w:t>
      </w:r>
      <w:r w:rsidR="00C71D04">
        <w:rPr>
          <w:rFonts w:eastAsia="Times New Roman" w:cs="Times New Roman"/>
          <w:iCs/>
          <w:sz w:val="24"/>
          <w:szCs w:val="23"/>
          <w:lang w:eastAsia="pl-PL"/>
        </w:rPr>
        <w:t>.</w:t>
      </w:r>
    </w:p>
    <w:p w:rsidR="00F50285" w:rsidRDefault="00F50285" w:rsidP="0081697E">
      <w:pPr>
        <w:rPr>
          <w:rFonts w:eastAsia="Times New Roman" w:cs="Times New Roman"/>
          <w:iCs/>
          <w:sz w:val="24"/>
          <w:szCs w:val="23"/>
          <w:u w:val="single"/>
          <w:lang w:eastAsia="pl-PL"/>
        </w:rPr>
      </w:pPr>
    </w:p>
    <w:p w:rsidR="00F50285" w:rsidRDefault="00F50285" w:rsidP="0081697E">
      <w:pPr>
        <w:rPr>
          <w:rFonts w:eastAsia="Times New Roman" w:cs="Times New Roman"/>
          <w:iCs/>
          <w:sz w:val="24"/>
          <w:szCs w:val="23"/>
          <w:u w:val="single"/>
          <w:lang w:eastAsia="pl-PL"/>
        </w:rPr>
      </w:pPr>
    </w:p>
    <w:p w:rsidR="00F50285" w:rsidRDefault="00F50285" w:rsidP="0081697E">
      <w:pPr>
        <w:rPr>
          <w:rFonts w:eastAsia="Times New Roman" w:cs="Times New Roman"/>
          <w:iCs/>
          <w:sz w:val="24"/>
          <w:szCs w:val="23"/>
          <w:u w:val="single"/>
          <w:lang w:eastAsia="pl-PL"/>
        </w:rPr>
      </w:pPr>
    </w:p>
    <w:p w:rsidR="0081697E" w:rsidRPr="0081697E" w:rsidRDefault="0081697E" w:rsidP="0081697E">
      <w:pPr>
        <w:rPr>
          <w:rFonts w:eastAsia="Times New Roman" w:cs="Times New Roman"/>
          <w:iCs/>
          <w:sz w:val="24"/>
          <w:szCs w:val="23"/>
          <w:u w:val="single"/>
          <w:lang w:eastAsia="pl-PL"/>
        </w:rPr>
      </w:pPr>
      <w:r w:rsidRPr="0081697E">
        <w:rPr>
          <w:rFonts w:eastAsia="Times New Roman" w:cs="Times New Roman"/>
          <w:iCs/>
          <w:sz w:val="24"/>
          <w:szCs w:val="23"/>
          <w:u w:val="single"/>
          <w:lang w:eastAsia="pl-PL"/>
        </w:rPr>
        <w:lastRenderedPageBreak/>
        <w:t>Skala ocen dla prac pisemnych: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73"/>
      </w:tblGrid>
      <w:tr w:rsidR="0081697E" w:rsidRPr="0055240E" w:rsidTr="006F2A6E">
        <w:tc>
          <w:tcPr>
            <w:tcW w:w="2093" w:type="dxa"/>
          </w:tcPr>
          <w:p w:rsidR="0081697E" w:rsidRPr="00084CDB" w:rsidRDefault="0081697E" w:rsidP="006F2A6E">
            <w:pPr>
              <w:jc w:val="both"/>
              <w:rPr>
                <w:rFonts w:cs="Arial"/>
                <w:sz w:val="24"/>
                <w:szCs w:val="25"/>
              </w:rPr>
            </w:pPr>
            <w:r w:rsidRPr="00084CDB">
              <w:rPr>
                <w:rFonts w:cs="Arial"/>
                <w:sz w:val="24"/>
                <w:szCs w:val="25"/>
              </w:rPr>
              <w:t>wynik procentowy</w:t>
            </w:r>
          </w:p>
        </w:tc>
        <w:tc>
          <w:tcPr>
            <w:tcW w:w="3544" w:type="dxa"/>
          </w:tcPr>
          <w:p w:rsidR="0081697E" w:rsidRPr="0055240E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55240E">
              <w:rPr>
                <w:rFonts w:cs="Arial"/>
                <w:sz w:val="24"/>
                <w:szCs w:val="25"/>
              </w:rPr>
              <w:t>stopień wyrażony liczbowo</w:t>
            </w:r>
          </w:p>
        </w:tc>
        <w:tc>
          <w:tcPr>
            <w:tcW w:w="3573" w:type="dxa"/>
          </w:tcPr>
          <w:p w:rsidR="0081697E" w:rsidRPr="0055240E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55240E">
              <w:rPr>
                <w:rFonts w:cs="Arial"/>
                <w:sz w:val="24"/>
                <w:szCs w:val="25"/>
              </w:rPr>
              <w:t>stopień zapisany słownie</w:t>
            </w:r>
          </w:p>
        </w:tc>
      </w:tr>
      <w:tr w:rsidR="0081697E" w:rsidTr="006F2A6E">
        <w:tc>
          <w:tcPr>
            <w:tcW w:w="2093" w:type="dxa"/>
          </w:tcPr>
          <w:p w:rsidR="0081697E" w:rsidRPr="00084CDB" w:rsidRDefault="00084CDB" w:rsidP="006F2A6E">
            <w:pPr>
              <w:rPr>
                <w:rFonts w:cs="Arial"/>
                <w:sz w:val="24"/>
                <w:szCs w:val="25"/>
              </w:rPr>
            </w:pPr>
            <w:r>
              <w:rPr>
                <w:rFonts w:cs="Arial"/>
                <w:sz w:val="24"/>
                <w:szCs w:val="25"/>
              </w:rPr>
              <w:t>mniej niż 20</w:t>
            </w:r>
            <w:r w:rsidR="0081697E" w:rsidRPr="00084CDB">
              <w:rPr>
                <w:rFonts w:cs="Arial"/>
                <w:sz w:val="24"/>
                <w:szCs w:val="25"/>
              </w:rPr>
              <w:t>%</w:t>
            </w:r>
          </w:p>
        </w:tc>
        <w:tc>
          <w:tcPr>
            <w:tcW w:w="3544" w:type="dxa"/>
          </w:tcPr>
          <w:p w:rsidR="0081697E" w:rsidRPr="00133FA3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1</w:t>
            </w:r>
          </w:p>
        </w:tc>
        <w:tc>
          <w:tcPr>
            <w:tcW w:w="3573" w:type="dxa"/>
          </w:tcPr>
          <w:p w:rsidR="0081697E" w:rsidRPr="00E3780D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niedostateczny</w:t>
            </w:r>
          </w:p>
        </w:tc>
      </w:tr>
      <w:tr w:rsidR="0081697E" w:rsidTr="006F2A6E">
        <w:tc>
          <w:tcPr>
            <w:tcW w:w="2093" w:type="dxa"/>
          </w:tcPr>
          <w:p w:rsidR="0081697E" w:rsidRPr="00084CDB" w:rsidRDefault="00084CDB" w:rsidP="006F2A6E">
            <w:pPr>
              <w:rPr>
                <w:rFonts w:cs="Arial"/>
                <w:sz w:val="24"/>
                <w:szCs w:val="25"/>
              </w:rPr>
            </w:pPr>
            <w:r>
              <w:rPr>
                <w:rFonts w:cs="Arial"/>
                <w:sz w:val="24"/>
                <w:szCs w:val="25"/>
              </w:rPr>
              <w:t>co najmniej 20</w:t>
            </w:r>
            <w:r w:rsidR="0081697E" w:rsidRPr="00084CDB">
              <w:rPr>
                <w:rFonts w:cs="Arial"/>
                <w:sz w:val="24"/>
                <w:szCs w:val="25"/>
              </w:rPr>
              <w:t>%</w:t>
            </w:r>
          </w:p>
        </w:tc>
        <w:tc>
          <w:tcPr>
            <w:tcW w:w="3544" w:type="dxa"/>
          </w:tcPr>
          <w:p w:rsidR="0081697E" w:rsidRPr="00133FA3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2</w:t>
            </w:r>
          </w:p>
        </w:tc>
        <w:tc>
          <w:tcPr>
            <w:tcW w:w="3573" w:type="dxa"/>
          </w:tcPr>
          <w:p w:rsidR="0081697E" w:rsidRPr="00E3780D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dopuszczający</w:t>
            </w:r>
          </w:p>
        </w:tc>
      </w:tr>
      <w:tr w:rsidR="0081697E" w:rsidTr="006F2A6E">
        <w:tc>
          <w:tcPr>
            <w:tcW w:w="2093" w:type="dxa"/>
          </w:tcPr>
          <w:p w:rsidR="0081697E" w:rsidRPr="00084CDB" w:rsidRDefault="0081697E" w:rsidP="006F2A6E">
            <w:pPr>
              <w:rPr>
                <w:rFonts w:cs="Arial"/>
                <w:sz w:val="24"/>
                <w:szCs w:val="25"/>
              </w:rPr>
            </w:pPr>
            <w:r w:rsidRPr="00084CDB">
              <w:rPr>
                <w:rFonts w:cs="Arial"/>
                <w:sz w:val="24"/>
                <w:szCs w:val="25"/>
              </w:rPr>
              <w:t>co najmniej 45%</w:t>
            </w:r>
          </w:p>
        </w:tc>
        <w:tc>
          <w:tcPr>
            <w:tcW w:w="3544" w:type="dxa"/>
          </w:tcPr>
          <w:p w:rsidR="0081697E" w:rsidRPr="00133FA3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3</w:t>
            </w:r>
          </w:p>
        </w:tc>
        <w:tc>
          <w:tcPr>
            <w:tcW w:w="3573" w:type="dxa"/>
          </w:tcPr>
          <w:p w:rsidR="0081697E" w:rsidRPr="00E3780D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dostateczny</w:t>
            </w:r>
          </w:p>
        </w:tc>
      </w:tr>
      <w:tr w:rsidR="0081697E" w:rsidTr="006F2A6E">
        <w:tc>
          <w:tcPr>
            <w:tcW w:w="2093" w:type="dxa"/>
          </w:tcPr>
          <w:p w:rsidR="0081697E" w:rsidRPr="00084CDB" w:rsidRDefault="0081697E" w:rsidP="006F2A6E">
            <w:pPr>
              <w:rPr>
                <w:rFonts w:cs="Arial"/>
                <w:sz w:val="24"/>
                <w:szCs w:val="25"/>
              </w:rPr>
            </w:pPr>
            <w:r w:rsidRPr="00084CDB">
              <w:rPr>
                <w:rFonts w:cs="Arial"/>
                <w:sz w:val="24"/>
                <w:szCs w:val="25"/>
              </w:rPr>
              <w:t>co najmniej 65%</w:t>
            </w:r>
          </w:p>
        </w:tc>
        <w:tc>
          <w:tcPr>
            <w:tcW w:w="3544" w:type="dxa"/>
          </w:tcPr>
          <w:p w:rsidR="0081697E" w:rsidRPr="00133FA3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4</w:t>
            </w:r>
          </w:p>
        </w:tc>
        <w:tc>
          <w:tcPr>
            <w:tcW w:w="3573" w:type="dxa"/>
          </w:tcPr>
          <w:p w:rsidR="0081697E" w:rsidRPr="00E3780D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dobry</w:t>
            </w:r>
          </w:p>
        </w:tc>
      </w:tr>
      <w:tr w:rsidR="0081697E" w:rsidTr="006F2A6E">
        <w:tc>
          <w:tcPr>
            <w:tcW w:w="2093" w:type="dxa"/>
          </w:tcPr>
          <w:p w:rsidR="0081697E" w:rsidRPr="00084CDB" w:rsidRDefault="0081697E" w:rsidP="006F2A6E">
            <w:pPr>
              <w:rPr>
                <w:rFonts w:cs="Arial"/>
                <w:sz w:val="24"/>
                <w:szCs w:val="25"/>
              </w:rPr>
            </w:pPr>
            <w:r w:rsidRPr="00084CDB">
              <w:rPr>
                <w:rFonts w:cs="Arial"/>
                <w:sz w:val="24"/>
                <w:szCs w:val="25"/>
              </w:rPr>
              <w:t>co najmniej 80%</w:t>
            </w:r>
          </w:p>
        </w:tc>
        <w:tc>
          <w:tcPr>
            <w:tcW w:w="3544" w:type="dxa"/>
          </w:tcPr>
          <w:p w:rsidR="0081697E" w:rsidRPr="00133FA3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5</w:t>
            </w:r>
          </w:p>
        </w:tc>
        <w:tc>
          <w:tcPr>
            <w:tcW w:w="3573" w:type="dxa"/>
          </w:tcPr>
          <w:p w:rsidR="0081697E" w:rsidRPr="00E3780D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bardzo dobry</w:t>
            </w:r>
          </w:p>
        </w:tc>
      </w:tr>
      <w:tr w:rsidR="0081697E" w:rsidTr="006F2A6E">
        <w:tc>
          <w:tcPr>
            <w:tcW w:w="2093" w:type="dxa"/>
          </w:tcPr>
          <w:p w:rsidR="0081697E" w:rsidRPr="00084CDB" w:rsidRDefault="0081697E" w:rsidP="006F2A6E">
            <w:pPr>
              <w:rPr>
                <w:rFonts w:cs="Arial"/>
                <w:sz w:val="24"/>
                <w:szCs w:val="25"/>
              </w:rPr>
            </w:pPr>
            <w:r w:rsidRPr="00084CDB">
              <w:rPr>
                <w:rFonts w:cs="Arial"/>
                <w:sz w:val="24"/>
                <w:szCs w:val="25"/>
              </w:rPr>
              <w:t>co najmniej 90%</w:t>
            </w:r>
          </w:p>
        </w:tc>
        <w:tc>
          <w:tcPr>
            <w:tcW w:w="3544" w:type="dxa"/>
          </w:tcPr>
          <w:p w:rsidR="0081697E" w:rsidRPr="00133FA3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133FA3">
              <w:rPr>
                <w:rFonts w:cs="Arial"/>
                <w:sz w:val="24"/>
                <w:szCs w:val="25"/>
              </w:rPr>
              <w:t>6</w:t>
            </w:r>
          </w:p>
        </w:tc>
        <w:tc>
          <w:tcPr>
            <w:tcW w:w="3573" w:type="dxa"/>
          </w:tcPr>
          <w:p w:rsidR="0081697E" w:rsidRPr="00E3780D" w:rsidRDefault="0081697E" w:rsidP="006F2A6E">
            <w:pPr>
              <w:jc w:val="center"/>
              <w:rPr>
                <w:rFonts w:cs="Arial"/>
                <w:sz w:val="24"/>
                <w:szCs w:val="25"/>
              </w:rPr>
            </w:pPr>
            <w:r w:rsidRPr="00E3780D">
              <w:rPr>
                <w:rFonts w:cs="Arial"/>
                <w:sz w:val="24"/>
                <w:szCs w:val="25"/>
              </w:rPr>
              <w:t>celujący</w:t>
            </w:r>
          </w:p>
        </w:tc>
      </w:tr>
    </w:tbl>
    <w:p w:rsidR="0081697E" w:rsidRDefault="009A0AFA" w:rsidP="0081697E">
      <w:pPr>
        <w:rPr>
          <w:rFonts w:eastAsia="Times New Roman" w:cs="Times New Roman"/>
          <w:iCs/>
          <w:sz w:val="24"/>
          <w:szCs w:val="23"/>
          <w:lang w:eastAsia="pl-PL"/>
        </w:rPr>
      </w:pPr>
      <w:r w:rsidRPr="0081697E">
        <w:rPr>
          <w:rFonts w:eastAsia="Times New Roman" w:cs="Times New Roman"/>
          <w:iCs/>
          <w:sz w:val="24"/>
          <w:szCs w:val="23"/>
          <w:lang w:eastAsia="pl-PL"/>
        </w:rPr>
        <w:br/>
      </w:r>
      <w:r w:rsidR="005B649E" w:rsidRPr="005B649E">
        <w:rPr>
          <w:rFonts w:eastAsia="Times New Roman" w:cs="Times New Roman"/>
          <w:b/>
          <w:iCs/>
          <w:sz w:val="28"/>
          <w:szCs w:val="23"/>
          <w:lang w:eastAsia="pl-PL"/>
        </w:rPr>
        <w:t>3</w:t>
      </w:r>
      <w:r w:rsidRPr="005B649E">
        <w:rPr>
          <w:rFonts w:eastAsia="Times New Roman" w:cs="Times New Roman"/>
          <w:b/>
          <w:iCs/>
          <w:sz w:val="28"/>
          <w:szCs w:val="23"/>
          <w:lang w:eastAsia="pl-PL"/>
        </w:rPr>
        <w:t>.</w:t>
      </w:r>
      <w:r w:rsidRPr="0081697E">
        <w:rPr>
          <w:rFonts w:eastAsia="Times New Roman" w:cs="Times New Roman"/>
          <w:iCs/>
          <w:sz w:val="28"/>
          <w:szCs w:val="23"/>
          <w:lang w:eastAsia="pl-PL"/>
        </w:rPr>
        <w:t xml:space="preserve"> </w:t>
      </w:r>
      <w:r w:rsidR="00F373D4" w:rsidRPr="0081697E">
        <w:rPr>
          <w:rFonts w:eastAsia="Times New Roman" w:cs="Times New Roman"/>
          <w:b/>
          <w:iCs/>
          <w:sz w:val="28"/>
          <w:szCs w:val="23"/>
          <w:lang w:eastAsia="pl-PL"/>
        </w:rPr>
        <w:t>Testy diagnostyczne</w:t>
      </w:r>
      <w:r w:rsidR="00F373D4" w:rsidRPr="0081697E">
        <w:rPr>
          <w:rFonts w:eastAsia="Times New Roman" w:cs="Times New Roman"/>
          <w:iCs/>
          <w:sz w:val="28"/>
          <w:szCs w:val="23"/>
          <w:lang w:eastAsia="pl-PL"/>
        </w:rPr>
        <w:t xml:space="preserve"> </w:t>
      </w:r>
      <w:r w:rsidR="00F373D4" w:rsidRPr="0081697E">
        <w:rPr>
          <w:rFonts w:eastAsia="Times New Roman" w:cs="Times New Roman"/>
          <w:iCs/>
          <w:sz w:val="24"/>
          <w:szCs w:val="23"/>
          <w:lang w:eastAsia="pl-PL"/>
        </w:rPr>
        <w:t xml:space="preserve">są oceniane wg zasad dla form pisemnych, ale uczeń </w:t>
      </w:r>
      <w:r w:rsidR="002A408A" w:rsidRPr="0081697E">
        <w:rPr>
          <w:rFonts w:eastAsia="Times New Roman" w:cs="Times New Roman"/>
          <w:iCs/>
          <w:sz w:val="24"/>
          <w:szCs w:val="23"/>
          <w:lang w:eastAsia="pl-PL"/>
        </w:rPr>
        <w:br/>
        <w:t xml:space="preserve">      </w:t>
      </w:r>
      <w:r w:rsidR="00F373D4" w:rsidRPr="0081697E">
        <w:rPr>
          <w:rFonts w:eastAsia="Times New Roman" w:cs="Times New Roman"/>
          <w:iCs/>
          <w:sz w:val="24"/>
          <w:szCs w:val="23"/>
          <w:lang w:eastAsia="pl-PL"/>
        </w:rPr>
        <w:t>nie otrzymuje</w:t>
      </w:r>
      <w:r w:rsidR="002A408A" w:rsidRPr="0081697E">
        <w:rPr>
          <w:rFonts w:eastAsia="Times New Roman" w:cs="Times New Roman"/>
          <w:iCs/>
          <w:sz w:val="24"/>
          <w:szCs w:val="23"/>
          <w:lang w:eastAsia="pl-PL"/>
        </w:rPr>
        <w:t xml:space="preserve"> </w:t>
      </w:r>
      <w:r w:rsidR="00F373D4" w:rsidRPr="0081697E">
        <w:rPr>
          <w:rFonts w:eastAsia="Times New Roman" w:cs="Times New Roman"/>
          <w:iCs/>
          <w:sz w:val="24"/>
          <w:szCs w:val="23"/>
          <w:lang w:eastAsia="pl-PL"/>
        </w:rPr>
        <w:t xml:space="preserve">oceny, opracowuje się wyniki procentowo i ustala jakie umiejętności </w:t>
      </w:r>
      <w:r w:rsidR="002A408A" w:rsidRPr="0081697E">
        <w:rPr>
          <w:rFonts w:eastAsia="Times New Roman" w:cs="Times New Roman"/>
          <w:iCs/>
          <w:sz w:val="24"/>
          <w:szCs w:val="23"/>
          <w:lang w:eastAsia="pl-PL"/>
        </w:rPr>
        <w:br/>
        <w:t xml:space="preserve">      są dobrze</w:t>
      </w:r>
      <w:r w:rsidR="00F373D4" w:rsidRPr="0081697E">
        <w:rPr>
          <w:rFonts w:eastAsia="Times New Roman" w:cs="Times New Roman"/>
          <w:iCs/>
          <w:sz w:val="24"/>
          <w:szCs w:val="23"/>
          <w:lang w:eastAsia="pl-PL"/>
        </w:rPr>
        <w:t xml:space="preserve">  opanowane, a które wymagają doskonalenia.</w:t>
      </w:r>
    </w:p>
    <w:p w:rsidR="0081697E" w:rsidRPr="005D40EF" w:rsidRDefault="005B649E" w:rsidP="0081697E">
      <w:pPr>
        <w:rPr>
          <w:rFonts w:eastAsia="Times New Roman" w:cs="Times New Roman"/>
          <w:iCs/>
          <w:sz w:val="24"/>
          <w:szCs w:val="23"/>
          <w:lang w:eastAsia="pl-PL"/>
        </w:rPr>
      </w:pPr>
      <w:r>
        <w:rPr>
          <w:rFonts w:eastAsia="Times New Roman" w:cs="Times New Roman"/>
          <w:b/>
          <w:iCs/>
          <w:sz w:val="28"/>
          <w:szCs w:val="23"/>
          <w:lang w:eastAsia="pl-PL"/>
        </w:rPr>
        <w:t>4</w:t>
      </w:r>
      <w:r w:rsidR="0081697E" w:rsidRPr="0081697E">
        <w:rPr>
          <w:rFonts w:eastAsia="Times New Roman" w:cs="Times New Roman"/>
          <w:b/>
          <w:iCs/>
          <w:sz w:val="28"/>
          <w:szCs w:val="23"/>
          <w:lang w:eastAsia="pl-PL"/>
        </w:rPr>
        <w:t>. Prace dodatkowe</w:t>
      </w:r>
      <w:r w:rsidR="005D40EF">
        <w:rPr>
          <w:rFonts w:eastAsia="Times New Roman" w:cs="Times New Roman"/>
          <w:b/>
          <w:iCs/>
          <w:sz w:val="28"/>
          <w:szCs w:val="23"/>
          <w:lang w:eastAsia="pl-PL"/>
        </w:rPr>
        <w:t xml:space="preserve"> </w:t>
      </w:r>
      <w:r w:rsidR="005D40EF" w:rsidRPr="005D40EF">
        <w:rPr>
          <w:rFonts w:eastAsia="Times New Roman" w:cs="Times New Roman"/>
          <w:iCs/>
          <w:sz w:val="28"/>
          <w:szCs w:val="23"/>
          <w:lang w:eastAsia="pl-PL"/>
        </w:rPr>
        <w:t>(</w:t>
      </w:r>
      <w:r w:rsidR="005D40EF" w:rsidRPr="005D40EF">
        <w:rPr>
          <w:rFonts w:eastAsia="Times New Roman" w:cs="Times New Roman"/>
          <w:iCs/>
          <w:sz w:val="24"/>
          <w:szCs w:val="23"/>
          <w:lang w:eastAsia="pl-PL"/>
        </w:rPr>
        <w:t>prezentacja multimedialna lub referat</w:t>
      </w:r>
      <w:r w:rsidR="005D40EF">
        <w:rPr>
          <w:rFonts w:eastAsia="Times New Roman" w:cs="Times New Roman"/>
          <w:iCs/>
          <w:sz w:val="24"/>
          <w:szCs w:val="23"/>
          <w:lang w:eastAsia="pl-PL"/>
        </w:rPr>
        <w:t xml:space="preserve"> </w:t>
      </w:r>
      <w:r w:rsidR="005D40EF" w:rsidRPr="005D40EF">
        <w:rPr>
          <w:rFonts w:eastAsia="Times New Roman" w:cs="Times New Roman"/>
          <w:iCs/>
          <w:sz w:val="24"/>
          <w:szCs w:val="23"/>
          <w:lang w:eastAsia="pl-PL"/>
        </w:rPr>
        <w:t xml:space="preserve"> </w:t>
      </w:r>
      <w:r w:rsidR="005D40EF">
        <w:rPr>
          <w:rFonts w:eastAsia="Times New Roman" w:cs="Times New Roman"/>
          <w:iCs/>
          <w:sz w:val="24"/>
          <w:szCs w:val="23"/>
          <w:lang w:eastAsia="pl-PL"/>
        </w:rPr>
        <w:t xml:space="preserve">0 – 10 </w:t>
      </w:r>
      <w:r w:rsidR="00485643">
        <w:rPr>
          <w:rFonts w:eastAsia="Times New Roman" w:cs="Times New Roman"/>
          <w:iCs/>
          <w:sz w:val="24"/>
          <w:szCs w:val="23"/>
          <w:lang w:eastAsia="pl-PL"/>
        </w:rPr>
        <w:t xml:space="preserve">pkt.) </w:t>
      </w:r>
      <w:r w:rsidR="005D40EF">
        <w:rPr>
          <w:rFonts w:eastAsia="Times New Roman" w:cs="Times New Roman"/>
          <w:iCs/>
          <w:sz w:val="24"/>
          <w:szCs w:val="23"/>
          <w:lang w:eastAsia="pl-PL"/>
        </w:rPr>
        <w:t xml:space="preserve"> </w:t>
      </w:r>
      <w:r w:rsidR="005D40EF" w:rsidRPr="005D40EF">
        <w:rPr>
          <w:rFonts w:eastAsia="Times New Roman" w:cs="Times New Roman"/>
          <w:iCs/>
          <w:sz w:val="24"/>
          <w:szCs w:val="23"/>
          <w:lang w:eastAsia="pl-PL"/>
        </w:rPr>
        <w:t xml:space="preserve">są oceniane </w:t>
      </w:r>
      <w:r w:rsidR="005D40EF" w:rsidRPr="005D40EF">
        <w:rPr>
          <w:rFonts w:eastAsia="Times New Roman" w:cs="Times New Roman"/>
          <w:iCs/>
          <w:sz w:val="24"/>
          <w:szCs w:val="23"/>
          <w:lang w:eastAsia="pl-PL"/>
        </w:rPr>
        <w:br/>
        <w:t xml:space="preserve">    wg skali dla prac pisemnych</w:t>
      </w:r>
    </w:p>
    <w:p w:rsidR="005D40EF" w:rsidRDefault="005D40EF" w:rsidP="005D40EF">
      <w:pPr>
        <w:rPr>
          <w:rFonts w:ascii="Arial" w:hAnsi="Arial" w:cs="Arial"/>
        </w:rPr>
      </w:pPr>
      <w:r w:rsidRPr="00F92693">
        <w:rPr>
          <w:rFonts w:cs="Arial"/>
          <w:sz w:val="24"/>
          <w:szCs w:val="25"/>
          <w:u w:val="single"/>
        </w:rPr>
        <w:t>Zasady przyznawania punktów:</w:t>
      </w:r>
      <w:r w:rsidRPr="003210C0">
        <w:rPr>
          <w:rFonts w:ascii="Arial" w:hAnsi="Arial" w:cs="Arial"/>
        </w:rPr>
        <w:t xml:space="preserve"> </w:t>
      </w:r>
    </w:p>
    <w:p w:rsidR="005D40EF" w:rsidRPr="00133FA3" w:rsidRDefault="005D40EF" w:rsidP="005D40EF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sz w:val="28"/>
          <w:szCs w:val="23"/>
          <w:lang w:eastAsia="pl-PL"/>
        </w:rPr>
      </w:pPr>
      <w:r w:rsidRPr="00FD4EE9">
        <w:rPr>
          <w:rFonts w:cs="Arial"/>
          <w:sz w:val="24"/>
          <w:szCs w:val="25"/>
        </w:rPr>
        <w:t>2 pkt</w:t>
      </w:r>
      <w:r w:rsidRPr="00FD4EE9">
        <w:rPr>
          <w:rFonts w:cs="Arial"/>
          <w:sz w:val="28"/>
          <w:szCs w:val="25"/>
        </w:rPr>
        <w:t xml:space="preserve">. – </w:t>
      </w:r>
      <w:r w:rsidRPr="00FD4EE9">
        <w:rPr>
          <w:rFonts w:cs="Arial"/>
          <w:sz w:val="24"/>
        </w:rPr>
        <w:t xml:space="preserve">zgodna z tematem w całości            </w:t>
      </w:r>
      <w:r w:rsidRPr="00FD4EE9">
        <w:rPr>
          <w:rFonts w:cs="Arial"/>
          <w:sz w:val="28"/>
          <w:szCs w:val="25"/>
        </w:rPr>
        <w:br/>
      </w:r>
      <w:r w:rsidRPr="00FD4EE9">
        <w:rPr>
          <w:rFonts w:cs="Arial"/>
          <w:sz w:val="24"/>
          <w:szCs w:val="25"/>
        </w:rPr>
        <w:t>1 pkt</w:t>
      </w:r>
      <w:r w:rsidRPr="00FD4EE9">
        <w:rPr>
          <w:rFonts w:cs="Arial"/>
          <w:sz w:val="28"/>
          <w:szCs w:val="25"/>
        </w:rPr>
        <w:t xml:space="preserve">. - </w:t>
      </w:r>
      <w:r w:rsidRPr="00FD4EE9">
        <w:rPr>
          <w:rFonts w:cs="Arial"/>
          <w:sz w:val="24"/>
        </w:rPr>
        <w:t>zgodna z tematem  częściowo</w:t>
      </w:r>
      <w:r w:rsidR="00563562">
        <w:rPr>
          <w:rFonts w:cs="Arial"/>
          <w:sz w:val="24"/>
        </w:rPr>
        <w:t xml:space="preserve">, zawierająca </w:t>
      </w:r>
      <w:r w:rsidR="00563562" w:rsidRPr="00563562">
        <w:rPr>
          <w:rFonts w:eastAsia="Times New Roman" w:cs="Times New Roman"/>
          <w:iCs/>
          <w:sz w:val="24"/>
          <w:szCs w:val="23"/>
          <w:lang w:eastAsia="pl-PL"/>
        </w:rPr>
        <w:t>treści</w:t>
      </w:r>
      <w:r w:rsidR="00563562">
        <w:rPr>
          <w:rFonts w:eastAsia="Times New Roman" w:cs="Times New Roman"/>
          <w:iCs/>
          <w:sz w:val="24"/>
          <w:szCs w:val="23"/>
          <w:lang w:eastAsia="pl-PL"/>
        </w:rPr>
        <w:t xml:space="preserve"> nie związane z tematem</w:t>
      </w:r>
      <w:r w:rsidR="00FD4EE9" w:rsidRPr="00563562">
        <w:rPr>
          <w:rFonts w:eastAsia="Times New Roman" w:cs="Times New Roman"/>
          <w:iCs/>
          <w:sz w:val="24"/>
          <w:szCs w:val="23"/>
          <w:lang w:eastAsia="pl-PL"/>
        </w:rPr>
        <w:br/>
      </w:r>
      <w:r w:rsidR="00FD4EE9" w:rsidRPr="00FD4EE9">
        <w:rPr>
          <w:rFonts w:eastAsia="Times New Roman" w:cs="Times New Roman"/>
          <w:iCs/>
          <w:sz w:val="24"/>
          <w:szCs w:val="23"/>
          <w:lang w:eastAsia="pl-PL"/>
        </w:rPr>
        <w:t>0</w:t>
      </w:r>
      <w:r w:rsidR="00FD4EE9">
        <w:rPr>
          <w:rFonts w:eastAsia="Times New Roman" w:cs="Times New Roman"/>
          <w:iCs/>
          <w:sz w:val="28"/>
          <w:szCs w:val="23"/>
          <w:lang w:eastAsia="pl-PL"/>
        </w:rPr>
        <w:t xml:space="preserve"> </w:t>
      </w:r>
      <w:r w:rsidRPr="00FD4EE9">
        <w:rPr>
          <w:rFonts w:eastAsia="Times New Roman" w:cs="Times New Roman"/>
          <w:iCs/>
          <w:sz w:val="24"/>
          <w:szCs w:val="23"/>
          <w:lang w:eastAsia="pl-PL"/>
        </w:rPr>
        <w:t xml:space="preserve">pkt. </w:t>
      </w:r>
      <w:r w:rsidRPr="00FD4EE9">
        <w:rPr>
          <w:rFonts w:eastAsia="Times New Roman" w:cs="Times New Roman"/>
          <w:iCs/>
          <w:sz w:val="28"/>
          <w:szCs w:val="23"/>
          <w:lang w:eastAsia="pl-PL"/>
        </w:rPr>
        <w:t xml:space="preserve">– </w:t>
      </w:r>
      <w:r w:rsidRPr="00FD4EE9">
        <w:rPr>
          <w:rFonts w:cs="Arial"/>
          <w:sz w:val="24"/>
        </w:rPr>
        <w:t>niezgodna z tematem</w:t>
      </w:r>
      <w:r w:rsidR="00563562">
        <w:rPr>
          <w:rFonts w:cs="Arial"/>
          <w:sz w:val="24"/>
        </w:rPr>
        <w:t xml:space="preserve"> w całości</w:t>
      </w:r>
      <w:r w:rsidRPr="00FD4EE9">
        <w:rPr>
          <w:rFonts w:cs="Arial"/>
          <w:sz w:val="24"/>
        </w:rPr>
        <w:t xml:space="preserve">             </w:t>
      </w:r>
      <w:r w:rsidR="00133FA3">
        <w:rPr>
          <w:rFonts w:cs="Arial"/>
          <w:sz w:val="24"/>
        </w:rPr>
        <w:br/>
      </w:r>
    </w:p>
    <w:p w:rsidR="005D40EF" w:rsidRPr="00485643" w:rsidRDefault="005D40EF" w:rsidP="00485643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  <w:szCs w:val="25"/>
        </w:rPr>
        <w:t xml:space="preserve">       b</w:t>
      </w:r>
      <w:r w:rsidRPr="007F4BBF">
        <w:rPr>
          <w:rFonts w:cs="Arial"/>
          <w:sz w:val="24"/>
          <w:szCs w:val="25"/>
        </w:rPr>
        <w:t>)   2</w:t>
      </w:r>
      <w:r w:rsidRPr="00485643">
        <w:rPr>
          <w:rFonts w:cs="Arial"/>
          <w:szCs w:val="25"/>
        </w:rPr>
        <w:t xml:space="preserve"> </w:t>
      </w:r>
      <w:r w:rsidRPr="00485643">
        <w:rPr>
          <w:rFonts w:cs="Arial"/>
          <w:sz w:val="24"/>
          <w:szCs w:val="25"/>
        </w:rPr>
        <w:t>pkt</w:t>
      </w:r>
      <w:r w:rsidRPr="007F4BBF">
        <w:rPr>
          <w:rFonts w:cs="Arial"/>
          <w:sz w:val="28"/>
          <w:szCs w:val="25"/>
        </w:rPr>
        <w:t xml:space="preserve">. – </w:t>
      </w:r>
      <w:r w:rsidRPr="007F4BBF">
        <w:rPr>
          <w:rFonts w:cs="Arial"/>
          <w:sz w:val="24"/>
        </w:rPr>
        <w:t xml:space="preserve">wyczerpująca temat w całości                                                                         </w:t>
      </w:r>
      <w:r w:rsidR="00485643">
        <w:rPr>
          <w:rFonts w:cs="Arial"/>
          <w:sz w:val="24"/>
        </w:rPr>
        <w:br/>
        <w:t xml:space="preserve">              1 pkt. </w:t>
      </w:r>
      <w:r w:rsidRPr="00485643">
        <w:rPr>
          <w:rFonts w:cs="Arial"/>
          <w:sz w:val="28"/>
          <w:szCs w:val="25"/>
        </w:rPr>
        <w:t xml:space="preserve">- </w:t>
      </w:r>
      <w:r w:rsidRPr="00485643">
        <w:rPr>
          <w:rFonts w:cs="Arial"/>
          <w:sz w:val="24"/>
        </w:rPr>
        <w:t xml:space="preserve">wyczerpująca temat częściowo                                                                   </w:t>
      </w:r>
    </w:p>
    <w:p w:rsidR="00FD4EE9" w:rsidRPr="00133FA3" w:rsidRDefault="007F4BBF" w:rsidP="00133FA3">
      <w:pPr>
        <w:spacing w:after="0" w:line="240" w:lineRule="auto"/>
        <w:rPr>
          <w:rFonts w:cs="Arial"/>
          <w:sz w:val="24"/>
        </w:rPr>
      </w:pPr>
      <w:r w:rsidRPr="007F4BBF">
        <w:rPr>
          <w:rFonts w:eastAsia="Times New Roman" w:cs="Times New Roman"/>
          <w:iCs/>
          <w:sz w:val="24"/>
          <w:szCs w:val="23"/>
          <w:lang w:eastAsia="pl-PL"/>
        </w:rPr>
        <w:t xml:space="preserve">              0 </w:t>
      </w:r>
      <w:r w:rsidR="005D40EF" w:rsidRPr="007F4BBF">
        <w:rPr>
          <w:rFonts w:eastAsia="Times New Roman" w:cs="Times New Roman"/>
          <w:iCs/>
          <w:sz w:val="24"/>
          <w:szCs w:val="23"/>
          <w:lang w:eastAsia="pl-PL"/>
        </w:rPr>
        <w:t>pkt</w:t>
      </w:r>
      <w:r w:rsidR="005D40EF" w:rsidRPr="007F4BBF">
        <w:rPr>
          <w:rFonts w:eastAsia="Times New Roman" w:cs="Times New Roman"/>
          <w:iCs/>
          <w:sz w:val="28"/>
          <w:szCs w:val="23"/>
          <w:lang w:eastAsia="pl-PL"/>
        </w:rPr>
        <w:t>.</w:t>
      </w:r>
      <w:r w:rsidR="005D40EF" w:rsidRPr="007F4BBF">
        <w:rPr>
          <w:rFonts w:cs="Arial"/>
          <w:sz w:val="24"/>
        </w:rPr>
        <w:t xml:space="preserve"> - nie wyczerpująca tematu</w:t>
      </w:r>
      <w:r w:rsidR="005D40EF" w:rsidRPr="007F4BBF">
        <w:rPr>
          <w:rFonts w:cs="Arial"/>
          <w:sz w:val="28"/>
          <w:szCs w:val="25"/>
        </w:rPr>
        <w:br/>
      </w:r>
    </w:p>
    <w:p w:rsidR="007F4BBF" w:rsidRPr="007F4BBF" w:rsidRDefault="007F4BBF" w:rsidP="007F4BBF">
      <w:pPr>
        <w:spacing w:after="0"/>
        <w:ind w:left="360"/>
        <w:rPr>
          <w:rFonts w:ascii="Arial" w:hAnsi="Arial" w:cs="Arial"/>
        </w:rPr>
      </w:pPr>
      <w:r>
        <w:rPr>
          <w:rFonts w:cs="Arial"/>
          <w:sz w:val="24"/>
          <w:szCs w:val="25"/>
        </w:rPr>
        <w:t>c)</w:t>
      </w:r>
      <w:r w:rsidRPr="007F4BBF">
        <w:rPr>
          <w:rFonts w:cs="Arial"/>
          <w:sz w:val="24"/>
          <w:szCs w:val="25"/>
        </w:rPr>
        <w:t xml:space="preserve"> </w:t>
      </w:r>
      <w:r>
        <w:rPr>
          <w:rFonts w:cs="Arial"/>
          <w:sz w:val="24"/>
          <w:szCs w:val="25"/>
        </w:rPr>
        <w:t xml:space="preserve">  </w:t>
      </w:r>
      <w:r w:rsidRPr="007F4BBF">
        <w:rPr>
          <w:rFonts w:cs="Arial"/>
          <w:sz w:val="24"/>
          <w:szCs w:val="25"/>
        </w:rPr>
        <w:t xml:space="preserve">2 pkt. – </w:t>
      </w:r>
      <w:bookmarkStart w:id="0" w:name="_Hlk86782526"/>
      <w:r w:rsidRPr="00FD4EE9">
        <w:rPr>
          <w:rFonts w:cs="Arial"/>
          <w:sz w:val="24"/>
        </w:rPr>
        <w:t>wzbogacona 5 i więcej rysunkami, zdjęciami, schematami itp.</w:t>
      </w:r>
      <w:bookmarkEnd w:id="0"/>
      <w:r w:rsidRPr="00FD4EE9">
        <w:rPr>
          <w:rFonts w:ascii="Arial" w:hAnsi="Arial" w:cs="Arial"/>
          <w:sz w:val="24"/>
        </w:rPr>
        <w:t xml:space="preserve">                       </w:t>
      </w:r>
    </w:p>
    <w:p w:rsidR="005D40EF" w:rsidRPr="007F4BBF" w:rsidRDefault="007F4BBF" w:rsidP="007F4BBF">
      <w:pPr>
        <w:spacing w:after="0"/>
        <w:rPr>
          <w:rFonts w:cs="Arial"/>
          <w:sz w:val="24"/>
        </w:rPr>
      </w:pPr>
      <w:r w:rsidRPr="00321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5D40EF">
        <w:rPr>
          <w:rFonts w:cs="Arial"/>
          <w:sz w:val="24"/>
          <w:szCs w:val="25"/>
        </w:rPr>
        <w:t xml:space="preserve">1 pkt. - </w:t>
      </w:r>
      <w:r w:rsidR="00084CDB">
        <w:rPr>
          <w:rFonts w:cs="Arial"/>
          <w:sz w:val="24"/>
        </w:rPr>
        <w:t>wzbogacona 1-4</w:t>
      </w:r>
      <w:r w:rsidRPr="007F4BBF">
        <w:rPr>
          <w:rFonts w:cs="Arial"/>
          <w:sz w:val="24"/>
        </w:rPr>
        <w:t xml:space="preserve"> rysunkami, zdjęciami, schematami itp.    </w:t>
      </w:r>
      <w:r w:rsidRPr="007F4BBF">
        <w:rPr>
          <w:rFonts w:cs="Arial"/>
          <w:sz w:val="24"/>
        </w:rPr>
        <w:br/>
        <w:t xml:space="preserve">           </w:t>
      </w:r>
      <w:r>
        <w:rPr>
          <w:rFonts w:cs="Arial"/>
          <w:sz w:val="24"/>
        </w:rPr>
        <w:t xml:space="preserve">   </w:t>
      </w:r>
      <w:r w:rsidRPr="007F4BBF">
        <w:rPr>
          <w:rFonts w:cs="Arial"/>
          <w:sz w:val="24"/>
        </w:rPr>
        <w:t xml:space="preserve">0 pkt. </w:t>
      </w:r>
      <w:r w:rsidR="005D40EF" w:rsidRPr="007F4BBF">
        <w:rPr>
          <w:rFonts w:cs="Arial"/>
          <w:sz w:val="24"/>
        </w:rPr>
        <w:t xml:space="preserve">- brak rysunków, zdjęć, schematów </w:t>
      </w:r>
      <w:r w:rsidRPr="007F4BBF">
        <w:rPr>
          <w:rFonts w:cs="Arial"/>
          <w:sz w:val="24"/>
        </w:rPr>
        <w:t xml:space="preserve">lub zamieszczone ilustracje </w:t>
      </w:r>
      <w:r w:rsidRPr="007F4BBF">
        <w:rPr>
          <w:rFonts w:cs="Arial"/>
          <w:sz w:val="24"/>
        </w:rPr>
        <w:br/>
        <w:t xml:space="preserve">                       </w:t>
      </w:r>
      <w:r>
        <w:rPr>
          <w:rFonts w:cs="Arial"/>
          <w:sz w:val="24"/>
        </w:rPr>
        <w:t xml:space="preserve">    </w:t>
      </w:r>
      <w:r w:rsidRPr="007F4BBF">
        <w:rPr>
          <w:rFonts w:cs="Arial"/>
          <w:sz w:val="24"/>
        </w:rPr>
        <w:t xml:space="preserve">są   nieprawidłowe  </w:t>
      </w:r>
      <w:r w:rsidR="005D40EF" w:rsidRPr="007F4BBF">
        <w:rPr>
          <w:rFonts w:cs="Arial"/>
          <w:sz w:val="24"/>
        </w:rPr>
        <w:t xml:space="preserve">                                                           </w:t>
      </w:r>
    </w:p>
    <w:p w:rsidR="007F4BBF" w:rsidRDefault="007F4BBF" w:rsidP="007F4BBF">
      <w:pPr>
        <w:spacing w:after="0"/>
        <w:rPr>
          <w:rFonts w:ascii="Arial" w:hAnsi="Arial" w:cs="Arial"/>
        </w:rPr>
      </w:pPr>
    </w:p>
    <w:p w:rsidR="007F4BBF" w:rsidRPr="007F4BBF" w:rsidRDefault="007F4BBF" w:rsidP="007F4BBF">
      <w:pPr>
        <w:pStyle w:val="Akapitzlist"/>
        <w:numPr>
          <w:ilvl w:val="0"/>
          <w:numId w:val="15"/>
        </w:numPr>
        <w:spacing w:after="0"/>
        <w:rPr>
          <w:rFonts w:cs="Arial"/>
          <w:sz w:val="24"/>
          <w:szCs w:val="25"/>
        </w:rPr>
      </w:pPr>
      <w:r>
        <w:rPr>
          <w:rFonts w:cs="Arial"/>
          <w:sz w:val="24"/>
          <w:szCs w:val="25"/>
        </w:rPr>
        <w:t xml:space="preserve"> 2 pkt. - </w:t>
      </w:r>
      <w:r w:rsidRPr="00FD4EE9">
        <w:rPr>
          <w:rFonts w:cs="Arial"/>
          <w:sz w:val="24"/>
        </w:rPr>
        <w:t>czytelna, estetyczna, zrozumiała dla odbiorców</w:t>
      </w:r>
    </w:p>
    <w:p w:rsidR="007F4BBF" w:rsidRPr="00FD4EE9" w:rsidRDefault="007F4BBF" w:rsidP="007F4BBF">
      <w:pPr>
        <w:pStyle w:val="Akapitzlist"/>
        <w:spacing w:after="0"/>
        <w:ind w:left="644"/>
        <w:rPr>
          <w:rFonts w:cs="Arial"/>
          <w:sz w:val="28"/>
          <w:szCs w:val="25"/>
        </w:rPr>
      </w:pPr>
      <w:r>
        <w:rPr>
          <w:rFonts w:ascii="Arial" w:hAnsi="Arial" w:cs="Arial"/>
        </w:rPr>
        <w:t xml:space="preserve">1 pkt. - </w:t>
      </w:r>
      <w:r w:rsidRPr="003210C0">
        <w:rPr>
          <w:rFonts w:ascii="Arial" w:hAnsi="Arial" w:cs="Arial"/>
        </w:rPr>
        <w:t xml:space="preserve">  </w:t>
      </w:r>
      <w:r w:rsidR="00FD4EE9" w:rsidRPr="00FD4EE9">
        <w:rPr>
          <w:rFonts w:cs="Arial"/>
          <w:sz w:val="24"/>
        </w:rPr>
        <w:t>mało czytelna</w:t>
      </w:r>
      <w:r w:rsidRPr="00FD4EE9">
        <w:rPr>
          <w:rFonts w:cs="Arial"/>
          <w:sz w:val="24"/>
        </w:rPr>
        <w:t>,</w:t>
      </w:r>
      <w:r w:rsidR="00FD4EE9" w:rsidRPr="00FD4EE9">
        <w:rPr>
          <w:rFonts w:cs="Arial"/>
          <w:sz w:val="24"/>
        </w:rPr>
        <w:t xml:space="preserve"> </w:t>
      </w:r>
      <w:r w:rsidRPr="00FD4EE9">
        <w:rPr>
          <w:rFonts w:cs="Arial"/>
          <w:sz w:val="24"/>
        </w:rPr>
        <w:t xml:space="preserve">częściowo </w:t>
      </w:r>
      <w:r w:rsidR="00FD4EE9" w:rsidRPr="00FD4EE9">
        <w:rPr>
          <w:rFonts w:cs="Arial"/>
          <w:sz w:val="24"/>
        </w:rPr>
        <w:t xml:space="preserve">niedbała i </w:t>
      </w:r>
      <w:r w:rsidRPr="00FD4EE9">
        <w:rPr>
          <w:rFonts w:cs="Arial"/>
          <w:sz w:val="24"/>
        </w:rPr>
        <w:t>niezrozumiała dla odbiorców</w:t>
      </w:r>
      <w:r w:rsidR="00FD4EE9" w:rsidRPr="00FD4EE9">
        <w:rPr>
          <w:rFonts w:cs="Arial"/>
          <w:sz w:val="24"/>
        </w:rPr>
        <w:t xml:space="preserve"> </w:t>
      </w:r>
      <w:r w:rsidR="00FD4EE9" w:rsidRPr="00FD4EE9">
        <w:rPr>
          <w:rFonts w:cs="Arial"/>
          <w:sz w:val="24"/>
        </w:rPr>
        <w:br/>
        <w:t xml:space="preserve">             (np. uczeń nie potrafi wyjaśnić pojęć lub sformułowań, których użył w pracy)</w:t>
      </w:r>
    </w:p>
    <w:p w:rsidR="0081697E" w:rsidRPr="00FD4EE9" w:rsidRDefault="00FD4EE9" w:rsidP="00FD4EE9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FD4EE9">
        <w:rPr>
          <w:rFonts w:cs="Arial"/>
          <w:sz w:val="24"/>
          <w:szCs w:val="24"/>
        </w:rPr>
        <w:t>0 pkt</w:t>
      </w:r>
      <w:r w:rsidR="007F4BBF" w:rsidRPr="00FD4EE9">
        <w:rPr>
          <w:rFonts w:ascii="Arial" w:hAnsi="Arial" w:cs="Arial"/>
          <w:sz w:val="24"/>
          <w:szCs w:val="24"/>
        </w:rPr>
        <w:t xml:space="preserve">. - </w:t>
      </w:r>
      <w:r w:rsidR="007F4BBF" w:rsidRPr="00FD4EE9">
        <w:rPr>
          <w:rFonts w:cs="Arial"/>
          <w:sz w:val="24"/>
          <w:szCs w:val="24"/>
        </w:rPr>
        <w:t>nieczytelna, nieestetyczna, niezrozumiała</w:t>
      </w:r>
      <w:r w:rsidR="00485643" w:rsidRPr="00FD4EE9">
        <w:rPr>
          <w:rFonts w:cs="Arial"/>
          <w:sz w:val="24"/>
          <w:szCs w:val="24"/>
        </w:rPr>
        <w:br/>
      </w:r>
    </w:p>
    <w:p w:rsidR="00485643" w:rsidRPr="00FD4EE9" w:rsidRDefault="00485643" w:rsidP="00485643">
      <w:pPr>
        <w:pStyle w:val="Akapitzlist"/>
        <w:numPr>
          <w:ilvl w:val="0"/>
          <w:numId w:val="15"/>
        </w:numPr>
        <w:spacing w:after="0"/>
        <w:rPr>
          <w:rFonts w:cs="Arial"/>
          <w:sz w:val="28"/>
          <w:szCs w:val="25"/>
        </w:rPr>
      </w:pPr>
      <w:r w:rsidRPr="00485643">
        <w:rPr>
          <w:rFonts w:cs="Arial"/>
          <w:sz w:val="24"/>
          <w:szCs w:val="25"/>
        </w:rPr>
        <w:t xml:space="preserve">2 pkt. </w:t>
      </w:r>
      <w:r>
        <w:rPr>
          <w:rFonts w:cs="Arial"/>
          <w:sz w:val="24"/>
          <w:szCs w:val="25"/>
        </w:rPr>
        <w:t>–</w:t>
      </w:r>
      <w:r w:rsidRPr="00485643">
        <w:rPr>
          <w:rFonts w:cs="Arial"/>
          <w:sz w:val="24"/>
          <w:szCs w:val="25"/>
        </w:rPr>
        <w:t xml:space="preserve"> </w:t>
      </w:r>
      <w:r w:rsidRPr="00FD4EE9">
        <w:rPr>
          <w:rFonts w:cs="Arial"/>
          <w:sz w:val="24"/>
        </w:rPr>
        <w:t xml:space="preserve">przedstawiona </w:t>
      </w:r>
      <w:r w:rsidR="00FD4EE9" w:rsidRPr="00FD4EE9">
        <w:rPr>
          <w:rFonts w:cs="Arial"/>
          <w:sz w:val="24"/>
        </w:rPr>
        <w:t>w sposób jasny, ze znajomością tematu (nie została  wyłącznie</w:t>
      </w:r>
      <w:r w:rsidR="00FD4EE9" w:rsidRPr="00FD4EE9">
        <w:rPr>
          <w:rFonts w:cs="Arial"/>
          <w:sz w:val="24"/>
        </w:rPr>
        <w:br/>
        <w:t xml:space="preserve">             odczytana)</w:t>
      </w:r>
    </w:p>
    <w:p w:rsidR="00485643" w:rsidRPr="00FD4EE9" w:rsidRDefault="00485643" w:rsidP="00485643">
      <w:pPr>
        <w:pStyle w:val="Akapitzlist"/>
        <w:spacing w:after="0"/>
        <w:ind w:left="644"/>
        <w:rPr>
          <w:rFonts w:cs="Arial"/>
          <w:sz w:val="28"/>
          <w:szCs w:val="25"/>
        </w:rPr>
      </w:pPr>
      <w:r w:rsidRPr="00FD4EE9">
        <w:rPr>
          <w:rFonts w:cs="Arial"/>
          <w:sz w:val="24"/>
        </w:rPr>
        <w:t xml:space="preserve">1 pkt. -   </w:t>
      </w:r>
      <w:r w:rsidR="00FD4EE9" w:rsidRPr="00FD4EE9">
        <w:rPr>
          <w:rFonts w:cs="Arial"/>
          <w:sz w:val="24"/>
        </w:rPr>
        <w:t>jedynie odczytana, ale ze znajomością tematu</w:t>
      </w:r>
    </w:p>
    <w:p w:rsidR="00485643" w:rsidRPr="00FD4EE9" w:rsidRDefault="00485643" w:rsidP="00485643">
      <w:pPr>
        <w:rPr>
          <w:rFonts w:cs="Arial"/>
          <w:sz w:val="24"/>
        </w:rPr>
      </w:pPr>
      <w:r w:rsidRPr="00FD4EE9">
        <w:rPr>
          <w:rFonts w:cs="Arial"/>
          <w:sz w:val="24"/>
        </w:rPr>
        <w:t xml:space="preserve">           </w:t>
      </w:r>
      <w:r w:rsidR="00735E0F">
        <w:rPr>
          <w:rFonts w:cs="Arial"/>
          <w:sz w:val="24"/>
        </w:rPr>
        <w:t xml:space="preserve"> </w:t>
      </w:r>
      <w:r w:rsidRPr="00FD4EE9">
        <w:rPr>
          <w:rFonts w:cs="Arial"/>
          <w:sz w:val="24"/>
        </w:rPr>
        <w:t xml:space="preserve">0 pkt. </w:t>
      </w:r>
      <w:r w:rsidR="00FD4EE9" w:rsidRPr="00FD4EE9">
        <w:rPr>
          <w:rFonts w:cs="Arial"/>
          <w:sz w:val="24"/>
        </w:rPr>
        <w:t>–</w:t>
      </w:r>
      <w:r w:rsidRPr="00FD4EE9">
        <w:rPr>
          <w:rFonts w:cs="Arial"/>
          <w:sz w:val="24"/>
        </w:rPr>
        <w:t xml:space="preserve"> </w:t>
      </w:r>
      <w:r w:rsidR="00FD4EE9" w:rsidRPr="00FD4EE9">
        <w:rPr>
          <w:rFonts w:cs="Arial"/>
          <w:sz w:val="24"/>
        </w:rPr>
        <w:t xml:space="preserve">brak komunikatywności w przedstawianiu treści lub wyraźna jej nieznajomość </w:t>
      </w:r>
    </w:p>
    <w:p w:rsidR="00563562" w:rsidRPr="00F92693" w:rsidRDefault="00563562" w:rsidP="00563562">
      <w:pPr>
        <w:rPr>
          <w:rFonts w:cs="Arial"/>
          <w:sz w:val="24"/>
          <w:szCs w:val="25"/>
          <w:u w:val="single"/>
        </w:rPr>
      </w:pPr>
    </w:p>
    <w:p w:rsidR="00485643" w:rsidRPr="00FD4EE9" w:rsidRDefault="00485643" w:rsidP="00485643">
      <w:pPr>
        <w:rPr>
          <w:rFonts w:eastAsia="Times New Roman" w:cs="Times New Roman"/>
          <w:iCs/>
          <w:sz w:val="28"/>
          <w:szCs w:val="23"/>
          <w:lang w:eastAsia="pl-PL"/>
        </w:rPr>
      </w:pPr>
      <w:bookmarkStart w:id="1" w:name="_GoBack"/>
      <w:bookmarkEnd w:id="1"/>
    </w:p>
    <w:sectPr w:rsidR="00485643" w:rsidRPr="00FD4EE9" w:rsidSect="00F50285">
      <w:pgSz w:w="11906" w:h="16838"/>
      <w:pgMar w:top="1021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AC"/>
    <w:multiLevelType w:val="hybridMultilevel"/>
    <w:tmpl w:val="3982B970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44F74"/>
    <w:multiLevelType w:val="hybridMultilevel"/>
    <w:tmpl w:val="51465B9A"/>
    <w:lvl w:ilvl="0" w:tplc="87BA7E2E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DF5AC4"/>
    <w:multiLevelType w:val="hybridMultilevel"/>
    <w:tmpl w:val="D944B9B6"/>
    <w:lvl w:ilvl="0" w:tplc="0E041F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42C6"/>
    <w:multiLevelType w:val="hybridMultilevel"/>
    <w:tmpl w:val="51465B9A"/>
    <w:lvl w:ilvl="0" w:tplc="87BA7E2E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F9164D"/>
    <w:multiLevelType w:val="hybridMultilevel"/>
    <w:tmpl w:val="D2324F86"/>
    <w:lvl w:ilvl="0" w:tplc="20AA6CB0">
      <w:numFmt w:val="decimal"/>
      <w:lvlText w:val="%1"/>
      <w:lvlJc w:val="left"/>
      <w:pPr>
        <w:ind w:left="1125" w:hanging="360"/>
      </w:pPr>
      <w:rPr>
        <w:rFonts w:eastAsia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DE43357"/>
    <w:multiLevelType w:val="hybridMultilevel"/>
    <w:tmpl w:val="072685F2"/>
    <w:lvl w:ilvl="0" w:tplc="5686A8CC">
      <w:numFmt w:val="decimal"/>
      <w:lvlText w:val="%1"/>
      <w:lvlJc w:val="left"/>
      <w:pPr>
        <w:ind w:left="1095" w:hanging="360"/>
      </w:pPr>
      <w:rPr>
        <w:rFonts w:asciiTheme="minorHAnsi" w:eastAsia="Times New Roman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29D7FAB"/>
    <w:multiLevelType w:val="hybridMultilevel"/>
    <w:tmpl w:val="983C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4F84"/>
    <w:multiLevelType w:val="hybridMultilevel"/>
    <w:tmpl w:val="0C78CAB2"/>
    <w:lvl w:ilvl="0" w:tplc="2F9A6FD4">
      <w:start w:val="1"/>
      <w:numFmt w:val="lowerLetter"/>
      <w:lvlText w:val="%1)"/>
      <w:lvlJc w:val="left"/>
      <w:pPr>
        <w:ind w:left="720" w:hanging="360"/>
      </w:pPr>
      <w:rPr>
        <w:rFonts w:eastAsiaTheme="minorHAnsi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278F8"/>
    <w:multiLevelType w:val="hybridMultilevel"/>
    <w:tmpl w:val="983CE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1CA4"/>
    <w:multiLevelType w:val="hybridMultilevel"/>
    <w:tmpl w:val="46BCECB0"/>
    <w:lvl w:ilvl="0" w:tplc="8A2C23DE">
      <w:start w:val="2"/>
      <w:numFmt w:val="decimal"/>
      <w:lvlText w:val="%1"/>
      <w:lvlJc w:val="left"/>
      <w:pPr>
        <w:ind w:left="4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F7E0756"/>
    <w:multiLevelType w:val="hybridMultilevel"/>
    <w:tmpl w:val="55BA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0BCB"/>
    <w:multiLevelType w:val="hybridMultilevel"/>
    <w:tmpl w:val="0C78CAB2"/>
    <w:lvl w:ilvl="0" w:tplc="2F9A6FD4">
      <w:start w:val="1"/>
      <w:numFmt w:val="lowerLetter"/>
      <w:lvlText w:val="%1)"/>
      <w:lvlJc w:val="left"/>
      <w:pPr>
        <w:ind w:left="720" w:hanging="360"/>
      </w:pPr>
      <w:rPr>
        <w:rFonts w:eastAsiaTheme="minorHAnsi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C2ABF"/>
    <w:multiLevelType w:val="hybridMultilevel"/>
    <w:tmpl w:val="A7A26F42"/>
    <w:lvl w:ilvl="0" w:tplc="78826F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730BB"/>
    <w:multiLevelType w:val="hybridMultilevel"/>
    <w:tmpl w:val="631808FA"/>
    <w:lvl w:ilvl="0" w:tplc="6B2A83E4"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5C24221F"/>
    <w:multiLevelType w:val="hybridMultilevel"/>
    <w:tmpl w:val="01A67E3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F06E4"/>
    <w:multiLevelType w:val="hybridMultilevel"/>
    <w:tmpl w:val="AEA2289C"/>
    <w:lvl w:ilvl="0" w:tplc="2F9A6FD4">
      <w:start w:val="1"/>
      <w:numFmt w:val="lowerLetter"/>
      <w:lvlText w:val="%1)"/>
      <w:lvlJc w:val="left"/>
      <w:pPr>
        <w:ind w:left="720" w:hanging="360"/>
      </w:pPr>
      <w:rPr>
        <w:rFonts w:eastAsiaTheme="minorHAnsi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31669"/>
    <w:multiLevelType w:val="hybridMultilevel"/>
    <w:tmpl w:val="02E2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39"/>
    <w:rsid w:val="00084CDB"/>
    <w:rsid w:val="00085BEF"/>
    <w:rsid w:val="000C5017"/>
    <w:rsid w:val="000F1BDB"/>
    <w:rsid w:val="00133FA3"/>
    <w:rsid w:val="001E6FE5"/>
    <w:rsid w:val="002A408A"/>
    <w:rsid w:val="002C2475"/>
    <w:rsid w:val="002F1DC0"/>
    <w:rsid w:val="00306CB8"/>
    <w:rsid w:val="00384188"/>
    <w:rsid w:val="003B2267"/>
    <w:rsid w:val="003E44F7"/>
    <w:rsid w:val="00485643"/>
    <w:rsid w:val="00543DC7"/>
    <w:rsid w:val="0055240E"/>
    <w:rsid w:val="00563562"/>
    <w:rsid w:val="00565426"/>
    <w:rsid w:val="005666EC"/>
    <w:rsid w:val="005B649E"/>
    <w:rsid w:val="005D40EF"/>
    <w:rsid w:val="00677EB3"/>
    <w:rsid w:val="00735E0F"/>
    <w:rsid w:val="007F1496"/>
    <w:rsid w:val="007F4BBF"/>
    <w:rsid w:val="0081697E"/>
    <w:rsid w:val="00845539"/>
    <w:rsid w:val="008470C4"/>
    <w:rsid w:val="0085570F"/>
    <w:rsid w:val="00882453"/>
    <w:rsid w:val="008D262F"/>
    <w:rsid w:val="008E2D2A"/>
    <w:rsid w:val="00964AA7"/>
    <w:rsid w:val="00971F7B"/>
    <w:rsid w:val="009A0AFA"/>
    <w:rsid w:val="009B38A8"/>
    <w:rsid w:val="009C759C"/>
    <w:rsid w:val="00A074B1"/>
    <w:rsid w:val="00A30D3D"/>
    <w:rsid w:val="00AD24DB"/>
    <w:rsid w:val="00BF3B42"/>
    <w:rsid w:val="00C501F7"/>
    <w:rsid w:val="00C71D04"/>
    <w:rsid w:val="00DA5C64"/>
    <w:rsid w:val="00DC18B1"/>
    <w:rsid w:val="00E25962"/>
    <w:rsid w:val="00E3780D"/>
    <w:rsid w:val="00F373D4"/>
    <w:rsid w:val="00F50285"/>
    <w:rsid w:val="00F70A14"/>
    <w:rsid w:val="00F92693"/>
    <w:rsid w:val="00F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B0A1D-17C8-4DAA-95E3-B37A909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267"/>
  </w:style>
  <w:style w:type="paragraph" w:styleId="Nagwek1">
    <w:name w:val="heading 1"/>
    <w:basedOn w:val="Normalny"/>
    <w:next w:val="Tekstpodstawowy"/>
    <w:link w:val="Nagwek1Znak"/>
    <w:qFormat/>
    <w:rsid w:val="00AD24DB"/>
    <w:pPr>
      <w:widowControl w:val="0"/>
      <w:spacing w:before="109" w:after="0" w:line="240" w:lineRule="auto"/>
      <w:ind w:left="337" w:hanging="227"/>
      <w:outlineLvl w:val="0"/>
    </w:pPr>
    <w:rPr>
      <w:rFonts w:ascii="CentSchbookEU" w:eastAsia="CentSchbookEU" w:hAnsi="CentSchbookEU" w:cs="CentSchbookEU"/>
      <w:b/>
      <w:bCs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24DB"/>
    <w:rPr>
      <w:rFonts w:ascii="CentSchbookEU" w:eastAsia="CentSchbookEU" w:hAnsi="CentSchbookEU" w:cs="CentSchbookEU"/>
      <w:b/>
      <w:bCs/>
      <w:kern w:val="1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4DB"/>
  </w:style>
  <w:style w:type="paragraph" w:customStyle="1" w:styleId="Akapitzlist1">
    <w:name w:val="Akapit z listą1"/>
    <w:basedOn w:val="Normalny"/>
    <w:rsid w:val="009A0AFA"/>
    <w:pPr>
      <w:ind w:left="720"/>
    </w:pPr>
    <w:rPr>
      <w:rFonts w:ascii="Calibri" w:eastAsia="SimSun" w:hAnsi="Calibri" w:cs="font301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82453"/>
    <w:pPr>
      <w:ind w:left="720"/>
      <w:contextualSpacing/>
    </w:pPr>
  </w:style>
  <w:style w:type="table" w:styleId="Tabela-Siatka">
    <w:name w:val="Table Grid"/>
    <w:basedOn w:val="Standardowy"/>
    <w:uiPriority w:val="59"/>
    <w:rsid w:val="0055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D40E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D40E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745F-8010-419C-A1A1-89E639B6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asieńka</cp:lastModifiedBy>
  <cp:revision>3</cp:revision>
  <dcterms:created xsi:type="dcterms:W3CDTF">2020-08-30T21:48:00Z</dcterms:created>
  <dcterms:modified xsi:type="dcterms:W3CDTF">2023-09-06T15:54:00Z</dcterms:modified>
</cp:coreProperties>
</file>